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17 al 21 de mayo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mayo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mayo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mayo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mayo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mayo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OA:27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46"/>
                <w:szCs w:val="46"/>
                <w:rtl w:val="0"/>
              </w:rPr>
              <w:t xml:space="preserve"> 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Observar video características psicológicas y físicas de los personajes. Comentan, dibujan y comparten información acerca de su personaje favorito. y realizan una descripción de un personaje inventado por ellos.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colores.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27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A partir de la descripción física personaje con descripciones físicas y psicológicas detalladas. Luego comienzan a elaborar un muñeco con esas características. Parte 1.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colores, botella de bebida pequeña o de medio litro, un cono de confort, papel lustre, pegamento., tijeras, lana, scotch.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27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Actividad:  Crean un personaje con descripciones físicas y psicológicas detalladas. Luego comienzan a elaborar un muñeco con esas características. Parte 2.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colores, botella de bebida pequeña o de medio litro, un cono de confort, papel lustre, pegamento, tijeras, lana, scotch.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 (P.A)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dibujo de animales paso a paso.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  <w:tab/>
              <w:t xml:space="preserve">Cuaderno 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  <w:tab/>
              <w:t xml:space="preserve">lápiz mina 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  <w:tab/>
              <w:t xml:space="preserve">goma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•</w:t>
              <w:tab/>
              <w:t xml:space="preserve">Lápices de colores 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Ven video y comentan e identifican sistemas del cuerpo humano y sus funciones.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colores.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7.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Ven video y comentan paisajes y sus elementos.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Presentación sobre micronutrientes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 con juego de memoria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de actividades de manipulación como lanzar y atrapar, de equilibrio (dinamico y estatico) a través de desafíos que los mismos estudiantes van a tener que inventar y los demás compañeros van a tener que replicar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Vuelta a la calma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Responder el ticket de Salida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Pelota de calcetín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y sobre los números del 0 al 1000.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realizará una dinámica de memorice con tarjetas numéricas.  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Trabajo con cuadrícula numérica. 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docente y asistente de aula. 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ejercicios en su cuaderno. 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</w:t>
            </w:r>
            <w:r w:rsidDel="00000000" w:rsidR="00000000" w:rsidRPr="00000000">
              <w:rPr>
                <w:b w:val="1"/>
                <w:rtl w:val="0"/>
              </w:rPr>
              <w:t xml:space="preserve"> de salida. 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Cuadrícula numérica (0 al 1000).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8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O</w:t>
            </w:r>
            <w:r w:rsidDel="00000000" w:rsidR="00000000" w:rsidRPr="00000000">
              <w:rPr>
                <w:b w:val="1"/>
                <w:rtl w:val="0"/>
              </w:rPr>
              <w:t xml:space="preserve">rientación (H.A)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Observan PPT y video sobre los números del 0 al 1000. 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enviará cuadrícula numérica para estudiar previamente los números (0 al 1000). 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docente y asistente de aula. 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Realización de un dictado abreviado de números (diagnóstico).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</w:t>
            </w:r>
            <w:r w:rsidDel="00000000" w:rsidR="00000000" w:rsidRPr="00000000">
              <w:rPr>
                <w:b w:val="1"/>
                <w:rtl w:val="0"/>
              </w:rPr>
              <w:t xml:space="preserve"> de salida. 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Cuadrícula numérica (0 al 1000). 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What's the weather like today? Responden preguntas utilizando respuesta completa y vocabulario pertinente. Escuchan y repiten según modelaje.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colores.</w:t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OA01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Continuación de contenidos. Observan PPT y sobre los números del 0 al 1000. 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Trabajo con cuadrícula numérica. 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articuladas por el docente y asistente de aula. 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ejercicios en su cuaderno. 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</w:t>
            </w:r>
            <w:r w:rsidDel="00000000" w:rsidR="00000000" w:rsidRPr="00000000">
              <w:rPr>
                <w:b w:val="1"/>
                <w:rtl w:val="0"/>
              </w:rPr>
              <w:t xml:space="preserve"> de salida. 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Cuadrícula numérica (0 al 1000).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27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Cada alumno presenta a su personaje con un monólogo que corresponda a las características que el alumno previamente asignó.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Personaje realizado por el alumno.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, lápiz mina, goma, lápices de colores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333333" w:val="clear"/>
        <w:spacing w:line="288" w:lineRule="auto"/>
        <w:jc w:val="center"/>
        <w:rPr>
          <w:rFonts w:ascii="Arial" w:cs="Arial" w:eastAsia="Arial" w:hAnsi="Arial"/>
          <w:b w:val="1"/>
          <w:color w:val="ffffff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3"/>
          <w:szCs w:val="23"/>
          <w:rtl w:val="0"/>
        </w:rPr>
        <w:t xml:space="preserve">Identificar partes del cuerpo humano fundamentales para la vida y explicar su función</w:t>
      </w:r>
    </w:p>
    <w:p w:rsidR="00000000" w:rsidDel="00000000" w:rsidP="00000000" w:rsidRDefault="00000000" w:rsidRPr="00000000" w14:paraId="000000EB">
      <w:pPr>
        <w:pStyle w:val="Heading1"/>
        <w:keepNext w:val="0"/>
        <w:keepLines w:val="0"/>
        <w:shd w:fill="333333" w:val="clear"/>
        <w:spacing w:line="288" w:lineRule="auto"/>
        <w:jc w:val="center"/>
        <w:rPr>
          <w:rFonts w:ascii="Arial" w:cs="Arial" w:eastAsia="Arial" w:hAnsi="Arial"/>
          <w:b w:val="0"/>
          <w:color w:val="ffffff"/>
          <w:sz w:val="46"/>
          <w:szCs w:val="46"/>
        </w:rPr>
      </w:pPr>
      <w:bookmarkStart w:colFirst="0" w:colLast="0" w:name="_heading=h.fzqawh5ranim" w:id="0"/>
      <w:bookmarkEnd w:id="0"/>
      <w:r w:rsidDel="00000000" w:rsidR="00000000" w:rsidRPr="00000000">
        <w:rPr>
          <w:rFonts w:ascii="Arial" w:cs="Arial" w:eastAsia="Arial" w:hAnsi="Arial"/>
          <w:b w:val="0"/>
          <w:color w:val="ffffff"/>
          <w:sz w:val="46"/>
          <w:szCs w:val="46"/>
          <w:rtl w:val="0"/>
        </w:rPr>
        <w:t xml:space="preserve">CN02 OA 07</w:t>
      </w:r>
    </w:p>
    <w:p w:rsidR="00000000" w:rsidDel="00000000" w:rsidP="00000000" w:rsidRDefault="00000000" w:rsidRPr="00000000" w14:paraId="000000EC">
      <w:pPr>
        <w:shd w:fill="333333" w:val="clear"/>
        <w:spacing w:after="360" w:before="240" w:line="288" w:lineRule="auto"/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Identificar la ubicación y explicar la función de algunas partes del cuerpo que son fundamentales para vivir: corazón, pulmones, estómago, esqueleto y músculos.</w:t>
      </w:r>
    </w:p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kwpjUoiUONen9qkXhgy6db29w==">AMUW2mWcZ1OSwC5tBS8tTbUySEPALh1pqd+uJnXnVn0sBhE0AenA1Zwz8A9rjls1f8LlHFTNhw0ANgMQlmh4UvueaY9/6peKc7vrk+BOd72ROub6Ql/eSYL/36+MNzjqilb2To/i+MmO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