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FC7D1C7" wp14:editId="5FC7A5A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A8677A">
        <w:rPr>
          <w:rFonts w:ascii="Arial" w:hAnsi="Arial" w:cs="Arial"/>
          <w:bCs/>
          <w:sz w:val="16"/>
          <w:szCs w:val="16"/>
        </w:rPr>
        <w:t>Ciencias Naturales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A8677A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B93DCF">
        <w:rPr>
          <w:rFonts w:ascii="MV Boli" w:hAnsi="MV Boli" w:cs="MV Boli"/>
          <w:b/>
          <w:lang w:val="es-ES_tradnl"/>
        </w:rPr>
        <w:t xml:space="preserve"> N° 1</w:t>
      </w:r>
    </w:p>
    <w:p w:rsidR="00BF53F0" w:rsidRPr="00F63E10" w:rsidRDefault="002E3F3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Sextos</w:t>
      </w:r>
      <w:r w:rsidR="00BF53F0" w:rsidRPr="00F63E10">
        <w:rPr>
          <w:rFonts w:ascii="MV Boli" w:hAnsi="MV Boli" w:cs="MV Boli"/>
          <w:b/>
          <w:lang w:val="es-ES_tradnl"/>
        </w:rPr>
        <w:t xml:space="preserve"> Básicos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8677A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B93DCF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806B42">
              <w:rPr>
                <w:rFonts w:ascii="Arial" w:hAnsi="Arial" w:cs="Arial"/>
              </w:rPr>
              <w:t>Identificar y describir las funciones de las principales estructuras del sistema reproductor humano femenino y masculino. (OA4)</w:t>
            </w:r>
          </w:p>
        </w:tc>
      </w:tr>
    </w:tbl>
    <w:p w:rsidR="002E3F3E" w:rsidRDefault="002E3F3E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Actividad</w:t>
      </w:r>
    </w:p>
    <w:p w:rsidR="00B93DCF" w:rsidRDefault="00BF5495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PUEDES TRABAJAR CON TU TEXTO ESCOLAR, </w:t>
      </w:r>
      <w:r w:rsidR="00B93DCF">
        <w:rPr>
          <w:rFonts w:ascii="MV Boli" w:hAnsi="MV Boli" w:cs="MV Boli"/>
        </w:rPr>
        <w:t xml:space="preserve"> DESARROLLA LAS SIGUIENTES ACTIVIDADES.</w:t>
      </w:r>
    </w:p>
    <w:p w:rsidR="00B93DCF" w:rsidRDefault="00B93DCF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NO OLVIDES QUE SI NO PUEDES IMPRIMIR, PUEDES DESARROLLAR LAS ACTIVIDADES EN TU CUADERNO DE CIENCIAS.</w:t>
      </w:r>
    </w:p>
    <w:p w:rsidR="00A8677A" w:rsidRDefault="00A8677A" w:rsidP="00F63E10">
      <w:pPr>
        <w:rPr>
          <w:rFonts w:ascii="MV Boli" w:hAnsi="MV Boli" w:cs="MV Boli"/>
        </w:rPr>
      </w:pPr>
    </w:p>
    <w:p w:rsidR="00A8677A" w:rsidRDefault="00A8677A" w:rsidP="00A8677A">
      <w:pPr>
        <w:pStyle w:val="Textoindependiente"/>
        <w:spacing w:before="8"/>
        <w:rPr>
          <w:rFonts w:ascii="Times New Roman"/>
        </w:rPr>
      </w:pPr>
    </w:p>
    <w:p w:rsidR="00A8677A" w:rsidRDefault="00A8677A" w:rsidP="00A8677A">
      <w:pPr>
        <w:pStyle w:val="Ttulo1"/>
        <w:ind w:left="2473" w:right="2569"/>
      </w:pPr>
      <w:r>
        <w:rPr>
          <w:u w:val="thick"/>
        </w:rPr>
        <w:t>APARATO REPRODUCTOR FEMENINO.</w:t>
      </w:r>
    </w:p>
    <w:p w:rsidR="00A8677A" w:rsidRDefault="00A8677A" w:rsidP="00A8677A">
      <w:pPr>
        <w:pStyle w:val="Textoindependiente"/>
        <w:rPr>
          <w:b/>
        </w:rPr>
      </w:pPr>
    </w:p>
    <w:p w:rsidR="00A8677A" w:rsidRDefault="00A8677A" w:rsidP="00A8677A">
      <w:pPr>
        <w:pStyle w:val="Textoindependiente"/>
        <w:rPr>
          <w:b/>
        </w:rPr>
      </w:pPr>
    </w:p>
    <w:p w:rsidR="00A8677A" w:rsidRDefault="00A8677A" w:rsidP="00A8677A">
      <w:pPr>
        <w:pStyle w:val="Textoindependiente"/>
        <w:spacing w:before="6"/>
        <w:rPr>
          <w:b/>
          <w:sz w:val="21"/>
        </w:rPr>
      </w:pPr>
    </w:p>
    <w:p w:rsidR="00A8677A" w:rsidRDefault="00A8677A" w:rsidP="00C831D0">
      <w:pPr>
        <w:pStyle w:val="Prrafodelista"/>
        <w:widowControl w:val="0"/>
        <w:numPr>
          <w:ilvl w:val="0"/>
          <w:numId w:val="1"/>
        </w:numPr>
        <w:tabs>
          <w:tab w:val="left" w:pos="666"/>
        </w:tabs>
        <w:autoSpaceDE w:val="0"/>
        <w:autoSpaceDN w:val="0"/>
        <w:spacing w:before="1"/>
        <w:ind w:right="739" w:firstLine="0"/>
        <w:contextualSpacing w:val="0"/>
      </w:pPr>
      <w:r>
        <w:rPr>
          <w:sz w:val="22"/>
        </w:rPr>
        <w:t>Observe el siguiente diagrama e indique los nombres de las estructuras en el número que</w:t>
      </w:r>
      <w:r>
        <w:rPr>
          <w:spacing w:val="-5"/>
          <w:sz w:val="22"/>
        </w:rPr>
        <w:t xml:space="preserve"> </w:t>
      </w:r>
      <w:r>
        <w:rPr>
          <w:sz w:val="22"/>
        </w:rPr>
        <w:t>corresponda:</w:t>
      </w: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116205</wp:posOffset>
            </wp:positionV>
            <wp:extent cx="5165090" cy="2495404"/>
            <wp:effectExtent l="0" t="0" r="0" b="635"/>
            <wp:wrapNone/>
            <wp:docPr id="19" name="Picture 19" descr="anexo aprep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nexo aprepf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4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B93DCF" w:rsidRDefault="00B93DCF" w:rsidP="00A8677A">
      <w:pPr>
        <w:pStyle w:val="Textoindependiente"/>
        <w:spacing w:before="10"/>
        <w:rPr>
          <w:sz w:val="28"/>
        </w:rPr>
      </w:pPr>
    </w:p>
    <w:p w:rsidR="00B93DCF" w:rsidRDefault="00B93DCF" w:rsidP="00A8677A">
      <w:pPr>
        <w:pStyle w:val="Textoindependiente"/>
        <w:spacing w:before="10"/>
        <w:rPr>
          <w:sz w:val="28"/>
        </w:rPr>
      </w:pPr>
    </w:p>
    <w:p w:rsidR="00B93DCF" w:rsidRDefault="00B93DCF" w:rsidP="00A8677A">
      <w:pPr>
        <w:pStyle w:val="Textoindependiente"/>
        <w:spacing w:before="10"/>
        <w:rPr>
          <w:sz w:val="28"/>
        </w:rPr>
      </w:pPr>
    </w:p>
    <w:p w:rsidR="00B93DCF" w:rsidRDefault="00B93DCF" w:rsidP="00A8677A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</w:tblGrid>
      <w:tr w:rsidR="00A8677A" w:rsidTr="004C60C5">
        <w:trPr>
          <w:trHeight w:val="508"/>
        </w:trPr>
        <w:tc>
          <w:tcPr>
            <w:tcW w:w="6488" w:type="dxa"/>
          </w:tcPr>
          <w:p w:rsidR="00A8677A" w:rsidRDefault="00A8677A" w:rsidP="004C60C5">
            <w:pPr>
              <w:pStyle w:val="TableParagraph"/>
              <w:spacing w:before="2" w:line="240" w:lineRule="auto"/>
            </w:pPr>
            <w:r>
              <w:t>1.</w:t>
            </w:r>
          </w:p>
        </w:tc>
      </w:tr>
      <w:tr w:rsidR="00A8677A" w:rsidTr="004C60C5">
        <w:trPr>
          <w:trHeight w:val="508"/>
        </w:trPr>
        <w:tc>
          <w:tcPr>
            <w:tcW w:w="6488" w:type="dxa"/>
          </w:tcPr>
          <w:p w:rsidR="00A8677A" w:rsidRDefault="00A8677A" w:rsidP="004C60C5">
            <w:pPr>
              <w:pStyle w:val="TableParagraph"/>
            </w:pPr>
            <w:r>
              <w:t>2.</w:t>
            </w:r>
          </w:p>
        </w:tc>
      </w:tr>
      <w:tr w:rsidR="00A8677A" w:rsidTr="004C60C5">
        <w:trPr>
          <w:trHeight w:val="505"/>
        </w:trPr>
        <w:tc>
          <w:tcPr>
            <w:tcW w:w="6488" w:type="dxa"/>
          </w:tcPr>
          <w:p w:rsidR="00A8677A" w:rsidRDefault="00A8677A" w:rsidP="004C60C5">
            <w:pPr>
              <w:pStyle w:val="TableParagraph"/>
            </w:pPr>
            <w:r>
              <w:t>3.</w:t>
            </w:r>
          </w:p>
        </w:tc>
      </w:tr>
      <w:tr w:rsidR="00A8677A" w:rsidTr="004C60C5">
        <w:trPr>
          <w:trHeight w:val="508"/>
        </w:trPr>
        <w:tc>
          <w:tcPr>
            <w:tcW w:w="6488" w:type="dxa"/>
          </w:tcPr>
          <w:p w:rsidR="00A8677A" w:rsidRDefault="00A8677A" w:rsidP="004C60C5">
            <w:pPr>
              <w:pStyle w:val="TableParagraph"/>
            </w:pPr>
            <w:r>
              <w:t>4.</w:t>
            </w:r>
          </w:p>
        </w:tc>
      </w:tr>
      <w:tr w:rsidR="00A8677A" w:rsidTr="004C60C5">
        <w:trPr>
          <w:trHeight w:val="508"/>
        </w:trPr>
        <w:tc>
          <w:tcPr>
            <w:tcW w:w="6488" w:type="dxa"/>
          </w:tcPr>
          <w:p w:rsidR="00A8677A" w:rsidRDefault="00A8677A" w:rsidP="004C60C5">
            <w:pPr>
              <w:pStyle w:val="TableParagraph"/>
            </w:pPr>
            <w:r>
              <w:t>5.</w:t>
            </w:r>
          </w:p>
        </w:tc>
      </w:tr>
    </w:tbl>
    <w:p w:rsidR="002E3F3E" w:rsidRDefault="002E3F3E" w:rsidP="00A8677A">
      <w:pPr>
        <w:pStyle w:val="Textoindependiente"/>
        <w:tabs>
          <w:tab w:val="left" w:pos="8370"/>
        </w:tabs>
        <w:rPr>
          <w:rFonts w:ascii="MV Boli" w:hAnsi="MV Boli" w:cs="MV Boli"/>
        </w:rPr>
      </w:pPr>
    </w:p>
    <w:p w:rsidR="00B93DCF" w:rsidRDefault="00B93DCF" w:rsidP="00A8677A">
      <w:pPr>
        <w:tabs>
          <w:tab w:val="left" w:pos="9315"/>
        </w:tabs>
        <w:rPr>
          <w:rFonts w:ascii="MV Boli" w:hAnsi="MV Boli" w:cs="MV Boli"/>
        </w:rPr>
      </w:pPr>
    </w:p>
    <w:p w:rsidR="00B93DCF" w:rsidRDefault="00B93DCF" w:rsidP="00A8677A">
      <w:pPr>
        <w:tabs>
          <w:tab w:val="left" w:pos="9315"/>
        </w:tabs>
        <w:rPr>
          <w:rFonts w:ascii="MV Boli" w:hAnsi="MV Boli" w:cs="MV Boli"/>
        </w:rPr>
      </w:pPr>
    </w:p>
    <w:p w:rsidR="00B93DCF" w:rsidRDefault="00B93DCF" w:rsidP="00A8677A">
      <w:pPr>
        <w:tabs>
          <w:tab w:val="left" w:pos="9315"/>
        </w:tabs>
        <w:rPr>
          <w:rFonts w:ascii="MV Boli" w:hAnsi="MV Boli" w:cs="MV Boli"/>
        </w:rPr>
      </w:pPr>
    </w:p>
    <w:p w:rsidR="00B93DCF" w:rsidRDefault="00B93DCF" w:rsidP="00A8677A">
      <w:pPr>
        <w:tabs>
          <w:tab w:val="left" w:pos="9315"/>
        </w:tabs>
        <w:rPr>
          <w:rFonts w:ascii="MV Boli" w:hAnsi="MV Boli" w:cs="MV Boli"/>
        </w:rPr>
      </w:pPr>
    </w:p>
    <w:p w:rsidR="00A8677A" w:rsidRDefault="00A8677A" w:rsidP="00A8677A">
      <w:pPr>
        <w:tabs>
          <w:tab w:val="left" w:pos="9315"/>
        </w:tabs>
        <w:rPr>
          <w:rFonts w:ascii="MV Boli" w:hAnsi="MV Boli" w:cs="MV Boli"/>
        </w:rPr>
      </w:pPr>
      <w:r>
        <w:rPr>
          <w:rFonts w:ascii="MV Boli" w:hAnsi="MV Boli" w:cs="MV Boli"/>
        </w:rPr>
        <w:tab/>
      </w:r>
    </w:p>
    <w:p w:rsidR="00A8677A" w:rsidRDefault="00A8677A" w:rsidP="00C831D0">
      <w:pPr>
        <w:pStyle w:val="Prrafodelista"/>
        <w:widowControl w:val="0"/>
        <w:numPr>
          <w:ilvl w:val="0"/>
          <w:numId w:val="1"/>
        </w:numPr>
        <w:tabs>
          <w:tab w:val="left" w:pos="666"/>
        </w:tabs>
        <w:autoSpaceDE w:val="0"/>
        <w:autoSpaceDN w:val="0"/>
        <w:spacing w:before="76"/>
        <w:ind w:left="665"/>
        <w:contextualSpacing w:val="0"/>
      </w:pPr>
      <w:r>
        <w:rPr>
          <w:sz w:val="22"/>
        </w:rPr>
        <w:t>Complete las frases con la palabra que</w:t>
      </w:r>
      <w:r>
        <w:rPr>
          <w:spacing w:val="-7"/>
          <w:sz w:val="22"/>
        </w:rPr>
        <w:t xml:space="preserve"> </w:t>
      </w:r>
      <w:r>
        <w:rPr>
          <w:sz w:val="22"/>
        </w:rPr>
        <w:t>corresponda:</w:t>
      </w: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  <w:spacing w:before="7"/>
        <w:rPr>
          <w:sz w:val="18"/>
        </w:rPr>
      </w:pPr>
      <w:r>
        <w:rPr>
          <w:noProof/>
          <w:sz w:val="22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582285" cy="719455"/>
                <wp:effectExtent l="13970" t="13335" r="13970" b="10160"/>
                <wp:wrapTopAndBottom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719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77A" w:rsidRDefault="00A8677A" w:rsidP="00A8677A">
                            <w:pPr>
                              <w:pStyle w:val="Textoindependiente"/>
                              <w:spacing w:line="276" w:lineRule="auto"/>
                              <w:ind w:left="103" w:right="171"/>
                            </w:pPr>
                            <w:r>
                              <w:t>Hormonas sexuales – ovulación – desintegra – menstruación – útero – óvulos – ovario – sangre – elimina – albergar al bebé- embrión- vagina – trompas de Falopio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85.1pt;margin-top:13.5pt;width:439.55pt;height:56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" filled="f" strokeweight=".16936mm">
                <v:textbox inset="0,0,0,0">
                  <w:txbxContent>
                    <w:p w:rsidR="00A8677A" w:rsidRDefault="00A8677A" w:rsidP="00A8677A">
                      <w:pPr>
                        <w:pStyle w:val="Textoindependiente"/>
                        <w:spacing w:line="276" w:lineRule="auto"/>
                        <w:ind w:left="103" w:right="171"/>
                      </w:pPr>
                      <w:r>
                        <w:t>Hormonas</w:t>
                      </w:r>
                      <w:r>
                        <w:t xml:space="preserve"> sexuales – ovulación – desintegra – menstruación – útero – óvulos – ovario – sangre – elimina – albergar al bebé- embrión- vagina – trompas de Falopio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  <w:spacing w:before="5"/>
        <w:rPr>
          <w:sz w:val="19"/>
        </w:rPr>
      </w:pPr>
    </w:p>
    <w:p w:rsidR="00A8677A" w:rsidRPr="00B93DCF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  <w:tab w:val="left" w:pos="3074"/>
          <w:tab w:val="left" w:pos="4961"/>
        </w:tabs>
        <w:autoSpaceDE w:val="0"/>
        <w:autoSpaceDN w:val="0"/>
        <w:spacing w:line="360" w:lineRule="auto"/>
        <w:ind w:right="481" w:firstLine="0"/>
        <w:contextualSpacing w:val="0"/>
        <w:jc w:val="both"/>
      </w:pP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es un órgano hueco, con forma de pera invertida, que posee paredes gruesas y musculosas, y tiene como principal función durante  el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embarazo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</w:t>
      </w:r>
    </w:p>
    <w:p w:rsidR="00B93DCF" w:rsidRDefault="00B93DCF" w:rsidP="00B93DCF">
      <w:pPr>
        <w:widowControl w:val="0"/>
        <w:tabs>
          <w:tab w:val="left" w:pos="666"/>
          <w:tab w:val="left" w:pos="3074"/>
          <w:tab w:val="left" w:pos="4961"/>
        </w:tabs>
        <w:autoSpaceDE w:val="0"/>
        <w:autoSpaceDN w:val="0"/>
        <w:spacing w:line="360" w:lineRule="auto"/>
        <w:ind w:right="481"/>
        <w:jc w:val="both"/>
      </w:pPr>
    </w:p>
    <w:p w:rsidR="00A8677A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</w:tabs>
        <w:autoSpaceDE w:val="0"/>
        <w:autoSpaceDN w:val="0"/>
        <w:ind w:left="665"/>
        <w:contextualSpacing w:val="0"/>
        <w:jc w:val="both"/>
      </w:pPr>
      <w:r>
        <w:rPr>
          <w:sz w:val="22"/>
        </w:rPr>
        <w:t>De cada extremo de la parte superior del útero salen</w:t>
      </w:r>
      <w:r>
        <w:rPr>
          <w:spacing w:val="39"/>
          <w:sz w:val="22"/>
        </w:rPr>
        <w:t xml:space="preserve"> </w:t>
      </w:r>
      <w:r>
        <w:rPr>
          <w:sz w:val="22"/>
        </w:rPr>
        <w:t>las</w:t>
      </w:r>
    </w:p>
    <w:p w:rsidR="00A8677A" w:rsidRDefault="00B93DCF" w:rsidP="00B93DCF">
      <w:pPr>
        <w:pStyle w:val="Textoindependiente"/>
        <w:tabs>
          <w:tab w:val="left" w:pos="4228"/>
        </w:tabs>
        <w:spacing w:before="133"/>
        <w:jc w:val="both"/>
      </w:pPr>
      <w:r>
        <w:rPr>
          <w:u w:val="single"/>
        </w:rPr>
        <w:t xml:space="preserve">         </w:t>
      </w:r>
      <w:r w:rsidR="00A8677A">
        <w:rPr>
          <w:u w:val="single"/>
        </w:rPr>
        <w:t xml:space="preserve"> </w:t>
      </w:r>
      <w:r w:rsidR="00A8677A">
        <w:rPr>
          <w:u w:val="single"/>
        </w:rPr>
        <w:tab/>
        <w:t xml:space="preserve">  </w:t>
      </w:r>
      <w:proofErr w:type="gramStart"/>
      <w:r w:rsidR="00A8677A">
        <w:t>que</w:t>
      </w:r>
      <w:proofErr w:type="gramEnd"/>
      <w:r w:rsidR="00A8677A">
        <w:t xml:space="preserve"> terminan, una en cada</w:t>
      </w:r>
      <w:r w:rsidR="00A8677A">
        <w:rPr>
          <w:spacing w:val="-9"/>
        </w:rPr>
        <w:t xml:space="preserve"> </w:t>
      </w:r>
      <w:r w:rsidR="00A8677A">
        <w:t>ovario.</w:t>
      </w:r>
    </w:p>
    <w:p w:rsidR="00B93DCF" w:rsidRDefault="00B93DCF" w:rsidP="00B93DCF">
      <w:pPr>
        <w:pStyle w:val="Textoindependiente"/>
        <w:tabs>
          <w:tab w:val="left" w:pos="4228"/>
        </w:tabs>
        <w:spacing w:before="133"/>
        <w:jc w:val="both"/>
      </w:pPr>
    </w:p>
    <w:p w:rsidR="00A8677A" w:rsidRPr="00B93DCF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  <w:tab w:val="left" w:pos="8621"/>
          <w:tab w:val="left" w:pos="8725"/>
        </w:tabs>
        <w:autoSpaceDE w:val="0"/>
        <w:autoSpaceDN w:val="0"/>
        <w:spacing w:before="134" w:line="360" w:lineRule="auto"/>
        <w:ind w:right="482" w:firstLine="0"/>
        <w:contextualSpacing w:val="0"/>
        <w:jc w:val="both"/>
      </w:pPr>
      <w:r>
        <w:rPr>
          <w:sz w:val="22"/>
        </w:rPr>
        <w:t>La  función  principal  de  los  ovarios</w:t>
      </w:r>
      <w:r>
        <w:rPr>
          <w:spacing w:val="61"/>
          <w:sz w:val="22"/>
        </w:rPr>
        <w:t xml:space="preserve"> </w:t>
      </w:r>
      <w:r>
        <w:rPr>
          <w:sz w:val="22"/>
        </w:rPr>
        <w:t>es</w:t>
      </w:r>
      <w:r>
        <w:rPr>
          <w:spacing w:val="75"/>
          <w:sz w:val="22"/>
        </w:rPr>
        <w:t xml:space="preserve"> </w:t>
      </w:r>
      <w:r>
        <w:rPr>
          <w:sz w:val="22"/>
        </w:rPr>
        <w:t>producir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7"/>
          <w:sz w:val="22"/>
        </w:rPr>
        <w:t xml:space="preserve">que </w:t>
      </w:r>
      <w:r>
        <w:rPr>
          <w:sz w:val="22"/>
        </w:rPr>
        <w:t>determinan la aparición de los caracteres sexuales femeninos, y producir los gametos o células sexuales femeninas</w:t>
      </w:r>
      <w:r>
        <w:rPr>
          <w:spacing w:val="-13"/>
          <w:sz w:val="22"/>
        </w:rPr>
        <w:t xml:space="preserve"> </w:t>
      </w:r>
      <w:r>
        <w:rPr>
          <w:sz w:val="22"/>
        </w:rPr>
        <w:t>llamadas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B93DCF">
        <w:rPr>
          <w:sz w:val="22"/>
          <w:u w:val="single"/>
        </w:rPr>
        <w:t>________________________________</w:t>
      </w:r>
    </w:p>
    <w:p w:rsidR="00B93DCF" w:rsidRDefault="00B93DCF" w:rsidP="00B93DCF">
      <w:pPr>
        <w:widowControl w:val="0"/>
        <w:tabs>
          <w:tab w:val="left" w:pos="666"/>
          <w:tab w:val="left" w:pos="8621"/>
          <w:tab w:val="left" w:pos="8725"/>
        </w:tabs>
        <w:autoSpaceDE w:val="0"/>
        <w:autoSpaceDN w:val="0"/>
        <w:spacing w:before="134" w:line="360" w:lineRule="auto"/>
        <w:ind w:right="482"/>
        <w:jc w:val="both"/>
      </w:pPr>
    </w:p>
    <w:p w:rsidR="00A8677A" w:rsidRPr="00B93DCF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  <w:tab w:val="left" w:pos="3309"/>
          <w:tab w:val="left" w:pos="9285"/>
        </w:tabs>
        <w:autoSpaceDE w:val="0"/>
        <w:autoSpaceDN w:val="0"/>
        <w:spacing w:before="1" w:line="360" w:lineRule="auto"/>
        <w:ind w:right="412" w:firstLine="0"/>
        <w:contextualSpacing w:val="0"/>
      </w:pPr>
      <w:r>
        <w:rPr>
          <w:sz w:val="22"/>
        </w:rPr>
        <w:t>La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es el proceso por el cual el </w:t>
      </w:r>
      <w:proofErr w:type="spellStart"/>
      <w:r>
        <w:rPr>
          <w:sz w:val="22"/>
        </w:rPr>
        <w:t>ovocito</w:t>
      </w:r>
      <w:proofErr w:type="spellEnd"/>
      <w:r>
        <w:rPr>
          <w:sz w:val="22"/>
        </w:rPr>
        <w:t xml:space="preserve"> u óvulo inmaduro (termina</w:t>
      </w:r>
      <w:r>
        <w:rPr>
          <w:spacing w:val="44"/>
          <w:sz w:val="22"/>
        </w:rPr>
        <w:t xml:space="preserve"> </w:t>
      </w:r>
      <w:r>
        <w:rPr>
          <w:sz w:val="22"/>
        </w:rPr>
        <w:t>de</w:t>
      </w:r>
      <w:r>
        <w:rPr>
          <w:spacing w:val="47"/>
          <w:sz w:val="22"/>
        </w:rPr>
        <w:t xml:space="preserve"> </w:t>
      </w:r>
      <w:r>
        <w:rPr>
          <w:sz w:val="22"/>
        </w:rPr>
        <w:t>madurar</w:t>
      </w:r>
      <w:r>
        <w:rPr>
          <w:spacing w:val="48"/>
          <w:sz w:val="22"/>
        </w:rPr>
        <w:t xml:space="preserve"> </w:t>
      </w:r>
      <w:r>
        <w:rPr>
          <w:sz w:val="22"/>
        </w:rPr>
        <w:t>sólo</w:t>
      </w:r>
      <w:r>
        <w:rPr>
          <w:spacing w:val="47"/>
          <w:sz w:val="22"/>
        </w:rPr>
        <w:t xml:space="preserve"> </w:t>
      </w:r>
      <w:r>
        <w:rPr>
          <w:sz w:val="22"/>
        </w:rPr>
        <w:t>si</w:t>
      </w:r>
      <w:r>
        <w:rPr>
          <w:spacing w:val="44"/>
          <w:sz w:val="22"/>
        </w:rPr>
        <w:t xml:space="preserve"> </w:t>
      </w:r>
      <w:r>
        <w:rPr>
          <w:sz w:val="22"/>
        </w:rPr>
        <w:t>es</w:t>
      </w:r>
      <w:r>
        <w:rPr>
          <w:spacing w:val="47"/>
          <w:sz w:val="22"/>
        </w:rPr>
        <w:t xml:space="preserve"> </w:t>
      </w:r>
      <w:r>
        <w:rPr>
          <w:sz w:val="22"/>
        </w:rPr>
        <w:t>fecundado)</w:t>
      </w:r>
      <w:r>
        <w:rPr>
          <w:spacing w:val="46"/>
          <w:sz w:val="22"/>
        </w:rPr>
        <w:t xml:space="preserve"> </w:t>
      </w:r>
      <w:r>
        <w:rPr>
          <w:sz w:val="22"/>
        </w:rPr>
        <w:t>pasa</w:t>
      </w:r>
      <w:r>
        <w:rPr>
          <w:spacing w:val="46"/>
          <w:sz w:val="22"/>
        </w:rPr>
        <w:t xml:space="preserve"> </w:t>
      </w:r>
      <w:r>
        <w:rPr>
          <w:sz w:val="22"/>
        </w:rPr>
        <w:t>desde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el </w:t>
      </w:r>
      <w:r>
        <w:rPr>
          <w:spacing w:val="-33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hacia la trompa de</w:t>
      </w:r>
      <w:r>
        <w:rPr>
          <w:spacing w:val="-1"/>
          <w:sz w:val="22"/>
        </w:rPr>
        <w:t xml:space="preserve"> </w:t>
      </w:r>
      <w:r>
        <w:rPr>
          <w:sz w:val="22"/>
        </w:rPr>
        <w:t>Falopio.</w:t>
      </w:r>
    </w:p>
    <w:p w:rsidR="00B93DCF" w:rsidRDefault="00B93DCF" w:rsidP="00B93DCF">
      <w:pPr>
        <w:pStyle w:val="Prrafodelista"/>
      </w:pPr>
    </w:p>
    <w:p w:rsidR="00B93DCF" w:rsidRDefault="00B93DCF" w:rsidP="00B93DCF">
      <w:pPr>
        <w:widowControl w:val="0"/>
        <w:tabs>
          <w:tab w:val="left" w:pos="666"/>
          <w:tab w:val="left" w:pos="3309"/>
          <w:tab w:val="left" w:pos="9285"/>
        </w:tabs>
        <w:autoSpaceDE w:val="0"/>
        <w:autoSpaceDN w:val="0"/>
        <w:spacing w:before="1" w:line="360" w:lineRule="auto"/>
        <w:ind w:right="412"/>
      </w:pPr>
    </w:p>
    <w:p w:rsidR="00A8677A" w:rsidRPr="00B93DCF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  <w:tab w:val="left" w:pos="3949"/>
          <w:tab w:val="left" w:pos="7687"/>
        </w:tabs>
        <w:autoSpaceDE w:val="0"/>
        <w:autoSpaceDN w:val="0"/>
        <w:spacing w:line="360" w:lineRule="auto"/>
        <w:ind w:right="479" w:firstLine="0"/>
        <w:contextualSpacing w:val="0"/>
        <w:jc w:val="both"/>
      </w:pPr>
      <w:r>
        <w:rPr>
          <w:sz w:val="22"/>
        </w:rPr>
        <w:t>Mientras el óvulo avanza por las trompas de Falopio, las paredes del útero se han ido engrosando y</w:t>
      </w:r>
      <w:r>
        <w:rPr>
          <w:spacing w:val="76"/>
          <w:sz w:val="22"/>
        </w:rPr>
        <w:t xml:space="preserve"> </w:t>
      </w:r>
      <w:r>
        <w:rPr>
          <w:sz w:val="22"/>
        </w:rPr>
        <w:t>enriqueciendo</w:t>
      </w:r>
      <w:r>
        <w:rPr>
          <w:spacing w:val="16"/>
          <w:sz w:val="22"/>
        </w:rPr>
        <w:t xml:space="preserve"> </w:t>
      </w:r>
      <w:r>
        <w:rPr>
          <w:sz w:val="22"/>
        </w:rPr>
        <w:t>con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para recibir </w:t>
      </w:r>
      <w:r>
        <w:rPr>
          <w:spacing w:val="-11"/>
          <w:sz w:val="22"/>
        </w:rPr>
        <w:t xml:space="preserve">a </w:t>
      </w:r>
      <w:r>
        <w:rPr>
          <w:sz w:val="22"/>
        </w:rPr>
        <w:t>un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:rsidR="00B93DCF" w:rsidRDefault="00B93DCF" w:rsidP="00B93DCF">
      <w:pPr>
        <w:widowControl w:val="0"/>
        <w:tabs>
          <w:tab w:val="left" w:pos="666"/>
          <w:tab w:val="left" w:pos="3949"/>
          <w:tab w:val="left" w:pos="7687"/>
        </w:tabs>
        <w:autoSpaceDE w:val="0"/>
        <w:autoSpaceDN w:val="0"/>
        <w:spacing w:line="360" w:lineRule="auto"/>
        <w:ind w:right="479"/>
        <w:jc w:val="both"/>
      </w:pPr>
    </w:p>
    <w:p w:rsidR="00A8677A" w:rsidRDefault="00A8677A" w:rsidP="00C831D0">
      <w:pPr>
        <w:pStyle w:val="Prrafodelista"/>
        <w:widowControl w:val="0"/>
        <w:numPr>
          <w:ilvl w:val="0"/>
          <w:numId w:val="2"/>
        </w:numPr>
        <w:tabs>
          <w:tab w:val="left" w:pos="666"/>
          <w:tab w:val="left" w:pos="7274"/>
          <w:tab w:val="left" w:pos="7564"/>
        </w:tabs>
        <w:autoSpaceDE w:val="0"/>
        <w:autoSpaceDN w:val="0"/>
        <w:spacing w:line="360" w:lineRule="auto"/>
        <w:ind w:right="479" w:firstLine="0"/>
        <w:contextualSpacing w:val="0"/>
        <w:jc w:val="both"/>
      </w:pPr>
      <w:r>
        <w:rPr>
          <w:sz w:val="22"/>
        </w:rPr>
        <w:t xml:space="preserve">Si el óvulo no es </w:t>
      </w:r>
      <w:r>
        <w:rPr>
          <w:spacing w:val="42"/>
          <w:sz w:val="22"/>
        </w:rPr>
        <w:t xml:space="preserve"> </w:t>
      </w:r>
      <w:r>
        <w:rPr>
          <w:sz w:val="22"/>
        </w:rPr>
        <w:t>fecundado, éste</w:t>
      </w:r>
      <w:r>
        <w:rPr>
          <w:spacing w:val="21"/>
          <w:sz w:val="22"/>
        </w:rPr>
        <w:t xml:space="preserve"> </w:t>
      </w:r>
      <w:r>
        <w:rPr>
          <w:sz w:val="22"/>
        </w:rPr>
        <w:t>se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, el tejido que </w:t>
      </w:r>
      <w:r>
        <w:rPr>
          <w:spacing w:val="-8"/>
          <w:sz w:val="22"/>
        </w:rPr>
        <w:t xml:space="preserve">se </w:t>
      </w:r>
      <w:r>
        <w:rPr>
          <w:sz w:val="22"/>
        </w:rPr>
        <w:t xml:space="preserve">había preparado para </w:t>
      </w:r>
      <w:r>
        <w:rPr>
          <w:spacing w:val="14"/>
          <w:sz w:val="22"/>
        </w:rPr>
        <w:t xml:space="preserve"> </w:t>
      </w:r>
      <w:r>
        <w:rPr>
          <w:sz w:val="22"/>
        </w:rPr>
        <w:t>recibirlo</w:t>
      </w:r>
      <w:r>
        <w:rPr>
          <w:spacing w:val="28"/>
          <w:sz w:val="22"/>
        </w:rPr>
        <w:t xml:space="preserve"> </w:t>
      </w:r>
      <w:r>
        <w:rPr>
          <w:sz w:val="22"/>
        </w:rPr>
        <w:t>se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a través de</w:t>
      </w:r>
      <w:r>
        <w:rPr>
          <w:spacing w:val="14"/>
          <w:sz w:val="22"/>
        </w:rPr>
        <w:t xml:space="preserve"> </w:t>
      </w:r>
      <w:r>
        <w:rPr>
          <w:sz w:val="22"/>
        </w:rPr>
        <w:t>la</w:t>
      </w:r>
    </w:p>
    <w:p w:rsidR="00A8677A" w:rsidRDefault="00A8677A" w:rsidP="00A8677A">
      <w:pPr>
        <w:pStyle w:val="Textoindependiente"/>
        <w:tabs>
          <w:tab w:val="left" w:pos="2547"/>
          <w:tab w:val="left" w:pos="6626"/>
        </w:tabs>
        <w:spacing w:line="267" w:lineRule="exact"/>
        <w:ind w:left="3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93DCF">
        <w:rPr>
          <w:u w:val="single"/>
        </w:rPr>
        <w:t xml:space="preserve">   </w:t>
      </w:r>
      <w:proofErr w:type="gramStart"/>
      <w:r>
        <w:t>y</w:t>
      </w:r>
      <w:proofErr w:type="gramEnd"/>
      <w:r>
        <w:t xml:space="preserve"> se produce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77A" w:rsidRDefault="00A8677A" w:rsidP="00A8677A">
      <w:pPr>
        <w:pStyle w:val="Textoindependiente"/>
      </w:pPr>
    </w:p>
    <w:p w:rsidR="00A8677A" w:rsidRDefault="00A8677A" w:rsidP="00A8677A">
      <w:pPr>
        <w:pStyle w:val="Textoindependiente"/>
      </w:pPr>
    </w:p>
    <w:p w:rsidR="00B93DCF" w:rsidRDefault="00B93DCF" w:rsidP="00A8677A">
      <w:pPr>
        <w:pStyle w:val="Textoindependiente"/>
      </w:pPr>
    </w:p>
    <w:p w:rsidR="00B93DCF" w:rsidRDefault="00B93DCF" w:rsidP="00A8677A">
      <w:pPr>
        <w:pStyle w:val="Textoindependiente"/>
      </w:pPr>
    </w:p>
    <w:p w:rsidR="00B93DCF" w:rsidRDefault="00B93DCF" w:rsidP="00A8677A">
      <w:pPr>
        <w:pStyle w:val="Textoindependiente"/>
      </w:pPr>
      <w:bookmarkStart w:id="0" w:name="_GoBack"/>
      <w:bookmarkEnd w:id="0"/>
    </w:p>
    <w:p w:rsidR="003F55BA" w:rsidRDefault="003F55BA" w:rsidP="00F63E10">
      <w:pPr>
        <w:rPr>
          <w:rFonts w:ascii="MV Boli" w:hAnsi="MV Boli" w:cs="MV Boli"/>
        </w:rPr>
      </w:pPr>
    </w:p>
    <w:p w:rsidR="00B93DCF" w:rsidRPr="00BF5495" w:rsidRDefault="00B93DCF" w:rsidP="00F63E10">
      <w:pPr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</w:rPr>
        <w:t xml:space="preserve">    </w:t>
      </w:r>
      <w:r w:rsidRPr="00B93DCF">
        <w:rPr>
          <w:rFonts w:ascii="MV Boli" w:hAnsi="MV Boli" w:cs="MV Boli"/>
          <w:sz w:val="36"/>
          <w:szCs w:val="36"/>
        </w:rPr>
        <w:t>¡</w:t>
      </w:r>
      <w:r w:rsidRPr="00BF5495">
        <w:rPr>
          <w:rFonts w:ascii="MV Boli" w:hAnsi="MV Boli" w:cs="MV Boli"/>
          <w:b/>
          <w:sz w:val="36"/>
          <w:szCs w:val="36"/>
        </w:rPr>
        <w:t>NO OLVIDES CUIDARTE Y ASÍ NOS CUIDAMOS TODOS!</w:t>
      </w:r>
    </w:p>
    <w:sectPr w:rsidR="00B93DCF" w:rsidRPr="00BF5495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6A74"/>
    <w:multiLevelType w:val="hybridMultilevel"/>
    <w:tmpl w:val="48AECC66"/>
    <w:lvl w:ilvl="0" w:tplc="E5D2436A">
      <w:start w:val="1"/>
      <w:numFmt w:val="lowerLetter"/>
      <w:lvlText w:val="%1)"/>
      <w:lvlJc w:val="left"/>
      <w:pPr>
        <w:ind w:left="382" w:hanging="284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8E54D5FE">
      <w:numFmt w:val="bullet"/>
      <w:lvlText w:val="•"/>
      <w:lvlJc w:val="left"/>
      <w:pPr>
        <w:ind w:left="1312" w:hanging="284"/>
      </w:pPr>
      <w:rPr>
        <w:rFonts w:hint="default"/>
        <w:lang w:val="es-ES" w:eastAsia="en-US" w:bidi="ar-SA"/>
      </w:rPr>
    </w:lvl>
    <w:lvl w:ilvl="2" w:tplc="1312E7E8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2FF05306">
      <w:numFmt w:val="bullet"/>
      <w:lvlText w:val="•"/>
      <w:lvlJc w:val="left"/>
      <w:pPr>
        <w:ind w:left="3176" w:hanging="284"/>
      </w:pPr>
      <w:rPr>
        <w:rFonts w:hint="default"/>
        <w:lang w:val="es-ES" w:eastAsia="en-US" w:bidi="ar-SA"/>
      </w:rPr>
    </w:lvl>
    <w:lvl w:ilvl="4" w:tplc="87CADD8C">
      <w:numFmt w:val="bullet"/>
      <w:lvlText w:val="•"/>
      <w:lvlJc w:val="left"/>
      <w:pPr>
        <w:ind w:left="4108" w:hanging="284"/>
      </w:pPr>
      <w:rPr>
        <w:rFonts w:hint="default"/>
        <w:lang w:val="es-ES" w:eastAsia="en-US" w:bidi="ar-SA"/>
      </w:rPr>
    </w:lvl>
    <w:lvl w:ilvl="5" w:tplc="C8B2DF22">
      <w:numFmt w:val="bullet"/>
      <w:lvlText w:val="•"/>
      <w:lvlJc w:val="left"/>
      <w:pPr>
        <w:ind w:left="5040" w:hanging="284"/>
      </w:pPr>
      <w:rPr>
        <w:rFonts w:hint="default"/>
        <w:lang w:val="es-ES" w:eastAsia="en-US" w:bidi="ar-SA"/>
      </w:rPr>
    </w:lvl>
    <w:lvl w:ilvl="6" w:tplc="C5389D60">
      <w:numFmt w:val="bullet"/>
      <w:lvlText w:val="•"/>
      <w:lvlJc w:val="left"/>
      <w:pPr>
        <w:ind w:left="5972" w:hanging="284"/>
      </w:pPr>
      <w:rPr>
        <w:rFonts w:hint="default"/>
        <w:lang w:val="es-ES" w:eastAsia="en-US" w:bidi="ar-SA"/>
      </w:rPr>
    </w:lvl>
    <w:lvl w:ilvl="7" w:tplc="0B9C995E">
      <w:numFmt w:val="bullet"/>
      <w:lvlText w:val="•"/>
      <w:lvlJc w:val="left"/>
      <w:pPr>
        <w:ind w:left="6904" w:hanging="284"/>
      </w:pPr>
      <w:rPr>
        <w:rFonts w:hint="default"/>
        <w:lang w:val="es-ES" w:eastAsia="en-US" w:bidi="ar-SA"/>
      </w:rPr>
    </w:lvl>
    <w:lvl w:ilvl="8" w:tplc="2BFE1CE4">
      <w:numFmt w:val="bullet"/>
      <w:lvlText w:val="•"/>
      <w:lvlJc w:val="left"/>
      <w:pPr>
        <w:ind w:left="7836" w:hanging="284"/>
      </w:pPr>
      <w:rPr>
        <w:rFonts w:hint="default"/>
        <w:lang w:val="es-ES" w:eastAsia="en-US" w:bidi="ar-SA"/>
      </w:rPr>
    </w:lvl>
  </w:abstractNum>
  <w:abstractNum w:abstractNumId="1">
    <w:nsid w:val="4BE71C3C"/>
    <w:multiLevelType w:val="hybridMultilevel"/>
    <w:tmpl w:val="B1A455DE"/>
    <w:lvl w:ilvl="0" w:tplc="AC7A430C">
      <w:start w:val="1"/>
      <w:numFmt w:val="decimal"/>
      <w:lvlText w:val="%1."/>
      <w:lvlJc w:val="left"/>
      <w:pPr>
        <w:ind w:left="382" w:hanging="28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9E14E588">
      <w:numFmt w:val="bullet"/>
      <w:lvlText w:val="•"/>
      <w:lvlJc w:val="left"/>
      <w:pPr>
        <w:ind w:left="1312" w:hanging="284"/>
      </w:pPr>
      <w:rPr>
        <w:rFonts w:hint="default"/>
        <w:lang w:val="es-ES" w:eastAsia="en-US" w:bidi="ar-SA"/>
      </w:rPr>
    </w:lvl>
    <w:lvl w:ilvl="2" w:tplc="0DC0E924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91EEC246">
      <w:numFmt w:val="bullet"/>
      <w:lvlText w:val="•"/>
      <w:lvlJc w:val="left"/>
      <w:pPr>
        <w:ind w:left="3176" w:hanging="284"/>
      </w:pPr>
      <w:rPr>
        <w:rFonts w:hint="default"/>
        <w:lang w:val="es-ES" w:eastAsia="en-US" w:bidi="ar-SA"/>
      </w:rPr>
    </w:lvl>
    <w:lvl w:ilvl="4" w:tplc="8C7A8F16">
      <w:numFmt w:val="bullet"/>
      <w:lvlText w:val="•"/>
      <w:lvlJc w:val="left"/>
      <w:pPr>
        <w:ind w:left="4108" w:hanging="284"/>
      </w:pPr>
      <w:rPr>
        <w:rFonts w:hint="default"/>
        <w:lang w:val="es-ES" w:eastAsia="en-US" w:bidi="ar-SA"/>
      </w:rPr>
    </w:lvl>
    <w:lvl w:ilvl="5" w:tplc="EA9E480C">
      <w:numFmt w:val="bullet"/>
      <w:lvlText w:val="•"/>
      <w:lvlJc w:val="left"/>
      <w:pPr>
        <w:ind w:left="5040" w:hanging="284"/>
      </w:pPr>
      <w:rPr>
        <w:rFonts w:hint="default"/>
        <w:lang w:val="es-ES" w:eastAsia="en-US" w:bidi="ar-SA"/>
      </w:rPr>
    </w:lvl>
    <w:lvl w:ilvl="6" w:tplc="80A4940E">
      <w:numFmt w:val="bullet"/>
      <w:lvlText w:val="•"/>
      <w:lvlJc w:val="left"/>
      <w:pPr>
        <w:ind w:left="5972" w:hanging="284"/>
      </w:pPr>
      <w:rPr>
        <w:rFonts w:hint="default"/>
        <w:lang w:val="es-ES" w:eastAsia="en-US" w:bidi="ar-SA"/>
      </w:rPr>
    </w:lvl>
    <w:lvl w:ilvl="7" w:tplc="5EC87FDC">
      <w:numFmt w:val="bullet"/>
      <w:lvlText w:val="•"/>
      <w:lvlJc w:val="left"/>
      <w:pPr>
        <w:ind w:left="6904" w:hanging="284"/>
      </w:pPr>
      <w:rPr>
        <w:rFonts w:hint="default"/>
        <w:lang w:val="es-ES" w:eastAsia="en-US" w:bidi="ar-SA"/>
      </w:rPr>
    </w:lvl>
    <w:lvl w:ilvl="8" w:tplc="AA341C68">
      <w:numFmt w:val="bullet"/>
      <w:lvlText w:val="•"/>
      <w:lvlJc w:val="left"/>
      <w:pPr>
        <w:ind w:left="7836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8677A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3DCF"/>
    <w:rsid w:val="00B96D84"/>
    <w:rsid w:val="00BB5299"/>
    <w:rsid w:val="00BD35CE"/>
    <w:rsid w:val="00BE3E1C"/>
    <w:rsid w:val="00BF53F0"/>
    <w:rsid w:val="00BF5495"/>
    <w:rsid w:val="00C06900"/>
    <w:rsid w:val="00C14EFE"/>
    <w:rsid w:val="00C809D4"/>
    <w:rsid w:val="00C831D0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867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677A"/>
    <w:pPr>
      <w:widowControl w:val="0"/>
      <w:autoSpaceDE w:val="0"/>
      <w:autoSpaceDN w:val="0"/>
      <w:spacing w:line="267" w:lineRule="exact"/>
      <w:ind w:left="107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7015-94C6-4DD3-9D12-73D4194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4</cp:revision>
  <cp:lastPrinted>2015-11-13T18:25:00Z</cp:lastPrinted>
  <dcterms:created xsi:type="dcterms:W3CDTF">2020-06-05T02:49:00Z</dcterms:created>
  <dcterms:modified xsi:type="dcterms:W3CDTF">2020-06-12T01:53:00Z</dcterms:modified>
</cp:coreProperties>
</file>