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BA82" w14:textId="77777777" w:rsidR="00675417" w:rsidRPr="00675417" w:rsidRDefault="00675417" w:rsidP="00675417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781D8354" wp14:editId="1F4427F3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bookmarkStart w:id="0" w:name="_Hlk36755361"/>
      <w:r w:rsidRPr="00675417">
        <w:rPr>
          <w:sz w:val="18"/>
          <w:szCs w:val="18"/>
          <w:lang w:val="es-ES_tradnl"/>
        </w:rPr>
        <w:t>Colegio Américo Vespucio</w:t>
      </w:r>
    </w:p>
    <w:p w14:paraId="6755CC77" w14:textId="77777777" w:rsidR="00675417" w:rsidRPr="00675417" w:rsidRDefault="00675417" w:rsidP="00675417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</w:t>
      </w:r>
      <w:proofErr w:type="gramStart"/>
      <w:r w:rsidRPr="00675417">
        <w:rPr>
          <w:sz w:val="18"/>
          <w:szCs w:val="18"/>
          <w:lang w:val="es-ES_tradnl"/>
        </w:rPr>
        <w:t>Pre Kínder</w:t>
      </w:r>
      <w:proofErr w:type="gramEnd"/>
    </w:p>
    <w:p w14:paraId="6191D6C2" w14:textId="77777777" w:rsidR="00675417" w:rsidRPr="00675417" w:rsidRDefault="00675417" w:rsidP="00675417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14:paraId="32E8BD6C" w14:textId="77777777" w:rsidR="00675417" w:rsidRPr="00675417" w:rsidRDefault="00675417" w:rsidP="00675417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14:paraId="25B7B61F" w14:textId="77777777" w:rsidR="00675417" w:rsidRPr="00675417" w:rsidRDefault="00675417" w:rsidP="00675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14:paraId="13D28D98" w14:textId="77777777" w:rsidR="00675417" w:rsidRPr="00675417" w:rsidRDefault="00675417" w:rsidP="006754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75417" w:rsidRPr="00675417" w14:paraId="50ADE19E" w14:textId="77777777" w:rsidTr="00E0568A">
        <w:tc>
          <w:tcPr>
            <w:tcW w:w="5156" w:type="dxa"/>
          </w:tcPr>
          <w:p w14:paraId="0F8EBAE4" w14:textId="77777777" w:rsidR="00675417" w:rsidRPr="00675417" w:rsidRDefault="00675417" w:rsidP="00675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71A478EB" w14:textId="77777777" w:rsidR="00675417" w:rsidRPr="00675417" w:rsidRDefault="00675417" w:rsidP="00675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4DBFC323" w14:textId="77777777" w:rsidR="00675417" w:rsidRPr="00675417" w:rsidRDefault="00675417" w:rsidP="00675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675417" w:rsidRPr="00675417" w14:paraId="319A8925" w14:textId="77777777" w:rsidTr="00E0568A">
        <w:trPr>
          <w:trHeight w:val="452"/>
        </w:trPr>
        <w:tc>
          <w:tcPr>
            <w:tcW w:w="5156" w:type="dxa"/>
          </w:tcPr>
          <w:p w14:paraId="39B54450" w14:textId="77777777" w:rsidR="00675417" w:rsidRPr="00675417" w:rsidRDefault="00675417" w:rsidP="00675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14:paraId="7A0A89B3" w14:textId="77777777" w:rsidR="00675417" w:rsidRPr="00675417" w:rsidRDefault="00675417" w:rsidP="006754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015193AA" w14:textId="77777777" w:rsidR="00675417" w:rsidRPr="00675417" w:rsidRDefault="00675417" w:rsidP="00675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14:paraId="108C269D" w14:textId="77777777" w:rsidR="00675417" w:rsidRPr="00675417" w:rsidRDefault="00675417" w:rsidP="006754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75417" w:rsidRPr="00675417" w14:paraId="60E77353" w14:textId="77777777" w:rsidTr="00E0568A">
        <w:trPr>
          <w:trHeight w:val="612"/>
        </w:trPr>
        <w:tc>
          <w:tcPr>
            <w:tcW w:w="10740" w:type="dxa"/>
          </w:tcPr>
          <w:p w14:paraId="6BB20FAA" w14:textId="77777777" w:rsidR="00675417" w:rsidRPr="00675417" w:rsidRDefault="00675417" w:rsidP="00675417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675417"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0A1.- 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Crear patrones sonoros, visuales, gestuales, corporales u otros, de dos o tres elementos.</w:t>
            </w:r>
          </w:p>
          <w:p w14:paraId="290FDEEA" w14:textId="6500CA63" w:rsidR="00675417" w:rsidRPr="00675417" w:rsidRDefault="00675417" w:rsidP="00675417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Actividad 1: señala que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figura falta para completar el patrón, mira bien la secuencia.</w:t>
            </w:r>
          </w:p>
        </w:tc>
      </w:tr>
      <w:bookmarkEnd w:id="0"/>
    </w:tbl>
    <w:p w14:paraId="2A401976" w14:textId="6A39F718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4CC94DC7" w14:textId="16BCF167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  <w:r>
        <w:rPr>
          <w:noProof/>
        </w:rPr>
        <w:drawing>
          <wp:inline distT="0" distB="0" distL="0" distR="0" wp14:anchorId="74AA676B" wp14:editId="52084E2B">
            <wp:extent cx="6915150" cy="5343525"/>
            <wp:effectExtent l="0" t="0" r="0" b="9525"/>
            <wp:docPr id="4" name="Imagen 4" descr="Ideas para enseñar series y patrones a niños de preescolar | Jue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eas para enseñar series y patrones a niños de preescolar | Jueg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" t="16444" r="4429" b="4000"/>
                    <a:stretch/>
                  </pic:blipFill>
                  <pic:spPr bwMode="auto">
                    <a:xfrm>
                      <a:off x="0" y="0"/>
                      <a:ext cx="6947183" cy="536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5AFF7" w14:textId="48BC95BC" w:rsidR="00F7108B" w:rsidRDefault="00F7108B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05C92292" w14:textId="103FE347" w:rsidR="00F7108B" w:rsidRDefault="00F7108B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7DFEE305" w14:textId="36583AEA" w:rsidR="00F7108B" w:rsidRDefault="00F7108B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71D905D6" w14:textId="2DC1D2FC" w:rsidR="00F7108B" w:rsidRDefault="00F7108B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7FC7EB47" w14:textId="339A0BEA" w:rsidR="00F7108B" w:rsidRDefault="00F7108B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37C7D312" w14:textId="07F922D3" w:rsidR="00F7108B" w:rsidRDefault="00F7108B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7BB99E7D" w14:textId="77777777" w:rsidR="00F7108B" w:rsidRDefault="00F7108B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070CDF7F" w14:textId="2E11F01D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36098860" w14:textId="77777777" w:rsidR="00F7108B" w:rsidRPr="00675417" w:rsidRDefault="00F7108B" w:rsidP="00F7108B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26C93F63" wp14:editId="1191858B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3" name="Imagen 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r w:rsidRPr="00675417">
        <w:rPr>
          <w:sz w:val="18"/>
          <w:szCs w:val="18"/>
          <w:lang w:val="es-ES_tradnl"/>
        </w:rPr>
        <w:t>Colegio Américo Vespucio</w:t>
      </w:r>
    </w:p>
    <w:p w14:paraId="26C18D30" w14:textId="77777777" w:rsidR="00F7108B" w:rsidRPr="00675417" w:rsidRDefault="00F7108B" w:rsidP="00F7108B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</w:t>
      </w:r>
      <w:proofErr w:type="gramStart"/>
      <w:r w:rsidRPr="00675417">
        <w:rPr>
          <w:sz w:val="18"/>
          <w:szCs w:val="18"/>
          <w:lang w:val="es-ES_tradnl"/>
        </w:rPr>
        <w:t>Pre Kínder</w:t>
      </w:r>
      <w:proofErr w:type="gramEnd"/>
    </w:p>
    <w:p w14:paraId="6A523AC2" w14:textId="77777777" w:rsidR="00F7108B" w:rsidRPr="00675417" w:rsidRDefault="00F7108B" w:rsidP="00F7108B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14:paraId="6FA519E3" w14:textId="77777777" w:rsidR="00F7108B" w:rsidRPr="00675417" w:rsidRDefault="00F7108B" w:rsidP="00F7108B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14:paraId="2BDF0B82" w14:textId="77777777" w:rsidR="00F7108B" w:rsidRPr="00675417" w:rsidRDefault="00F7108B" w:rsidP="00F710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14:paraId="48A48B1C" w14:textId="77777777" w:rsidR="00F7108B" w:rsidRPr="00675417" w:rsidRDefault="00F7108B" w:rsidP="00F71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bCs/>
          <w:lang w:eastAsia="es-CL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7108B" w:rsidRPr="00675417" w14:paraId="4644F041" w14:textId="77777777" w:rsidTr="00E0568A">
        <w:trPr>
          <w:trHeight w:val="612"/>
        </w:trPr>
        <w:tc>
          <w:tcPr>
            <w:tcW w:w="10740" w:type="dxa"/>
          </w:tcPr>
          <w:p w14:paraId="6B797DF9" w14:textId="77777777" w:rsidR="00F7108B" w:rsidRPr="00675417" w:rsidRDefault="00F7108B" w:rsidP="00E0568A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675417"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0A1.- 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Crear patrones sonoros, visuales, gestuales, corporales u otros, de dos o tres elementos.</w:t>
            </w:r>
          </w:p>
          <w:p w14:paraId="2EE29A44" w14:textId="7B869A89" w:rsidR="00F7108B" w:rsidRPr="00675417" w:rsidRDefault="00F7108B" w:rsidP="00E0568A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Actividad 1: señala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que colores siguen para completar el patrón.</w:t>
            </w:r>
          </w:p>
        </w:tc>
      </w:tr>
    </w:tbl>
    <w:p w14:paraId="6208CC37" w14:textId="7EB59CDA" w:rsidR="00675417" w:rsidRDefault="00F7108B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4455E3" wp14:editId="1100ACDF">
            <wp:simplePos x="0" y="0"/>
            <wp:positionH relativeFrom="column">
              <wp:posOffset>171450</wp:posOffset>
            </wp:positionH>
            <wp:positionV relativeFrom="paragraph">
              <wp:posOffset>313055</wp:posOffset>
            </wp:positionV>
            <wp:extent cx="6543675" cy="4438650"/>
            <wp:effectExtent l="0" t="0" r="9525" b="0"/>
            <wp:wrapSquare wrapText="bothSides"/>
            <wp:docPr id="6" name="Imagen 6" descr="Ilustración de Color De Las Formas Para Completar El Patr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ión de Color De Las Formas Para Completar El Patr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" t="21528" r="7917" b="9305"/>
                    <a:stretch/>
                  </pic:blipFill>
                  <pic:spPr bwMode="auto">
                    <a:xfrm>
                      <a:off x="0" y="0"/>
                      <a:ext cx="65436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28B96" w14:textId="478970B5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1EB1D94E" w14:textId="49A48F68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602D8E40" w14:textId="1F42BEE2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5FABC29C" w14:textId="5B55CE6F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05DD6A85" w14:textId="1A4C1CE7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74FD8050" w14:textId="3C307852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2A84B3FD" w14:textId="3FF9AE5A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68A28A6F" w14:textId="3EA5B910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76B97480" w14:textId="43B73C99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679C9B36" w14:textId="7DFB5A74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2ECA0D4D" w14:textId="186D11E0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2B537C1E" w14:textId="3CCD5826" w:rsid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2CBB8E0F" w14:textId="77777777" w:rsidR="00675417" w:rsidRPr="00675417" w:rsidRDefault="00675417" w:rsidP="00675417">
      <w:pPr>
        <w:spacing w:after="0" w:line="276" w:lineRule="auto"/>
        <w:jc w:val="both"/>
        <w:outlineLvl w:val="2"/>
        <w:rPr>
          <w:rFonts w:eastAsia="Times New Roman" w:cstheme="minorHAnsi"/>
          <w:bCs/>
          <w:lang w:eastAsia="es-CL"/>
        </w:rPr>
      </w:pPr>
    </w:p>
    <w:p w14:paraId="42F192FA" w14:textId="0B98B6D7" w:rsidR="0071484F" w:rsidRDefault="00F7108B"/>
    <w:sectPr w:rsidR="0071484F" w:rsidSect="006754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17"/>
    <w:rsid w:val="00567EAA"/>
    <w:rsid w:val="00675417"/>
    <w:rsid w:val="008C0122"/>
    <w:rsid w:val="00BF17B8"/>
    <w:rsid w:val="00F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3A6"/>
  <w15:chartTrackingRefBased/>
  <w15:docId w15:val="{A358F870-9D84-4609-BD3E-AA1EC6E4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vila</dc:creator>
  <cp:keywords/>
  <dc:description/>
  <cp:lastModifiedBy>waldo vila</cp:lastModifiedBy>
  <cp:revision>1</cp:revision>
  <dcterms:created xsi:type="dcterms:W3CDTF">2020-05-14T21:00:00Z</dcterms:created>
  <dcterms:modified xsi:type="dcterms:W3CDTF">2020-05-14T21:21:00Z</dcterms:modified>
</cp:coreProperties>
</file>