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5A" w:rsidRPr="00E70D89" w:rsidRDefault="003203C8" w:rsidP="00496B5A">
      <w:pPr>
        <w:rPr>
          <w:rFonts w:ascii="Arial" w:hAnsi="Arial" w:cs="Arial"/>
          <w:bCs/>
          <w:sz w:val="16"/>
          <w:szCs w:val="16"/>
        </w:rPr>
      </w:pPr>
      <w:bookmarkStart w:id="0" w:name="_GoBack"/>
      <w:bookmarkEnd w:id="0"/>
      <w:r>
        <w:rPr>
          <w:noProof/>
          <w:sz w:val="18"/>
          <w:szCs w:val="18"/>
          <w:lang w:val="es-ES" w:eastAsia="es-ES"/>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54205A" w:rsidRDefault="0054205A" w:rsidP="00F63E10">
      <w:pPr>
        <w:ind w:left="180"/>
        <w:jc w:val="center"/>
        <w:rPr>
          <w:rFonts w:ascii="MV Boli" w:hAnsi="MV Boli" w:cs="MV Boli"/>
          <w:b/>
          <w:lang w:val="es-ES_tradnl"/>
        </w:rPr>
      </w:pPr>
      <w:r w:rsidRPr="0054205A">
        <w:rPr>
          <w:rFonts w:ascii="MV Boli" w:hAnsi="MV Boli" w:cs="MV Boli"/>
          <w:b/>
          <w:lang w:val="es-ES_tradnl"/>
        </w:rPr>
        <w:t>Comprensión histórica del presente</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III º</w:t>
      </w:r>
      <w:r w:rsidR="005B01F4">
        <w:rPr>
          <w:rFonts w:ascii="MV Boli" w:hAnsi="MV Boli" w:cs="MV Boli"/>
          <w:b/>
          <w:lang w:val="es-ES_tradnl"/>
        </w:rPr>
        <w:t xml:space="preserve"> </w:t>
      </w:r>
      <w:r w:rsidR="0054205A">
        <w:rPr>
          <w:rFonts w:ascii="MV Boli" w:hAnsi="MV Boli" w:cs="MV Boli"/>
          <w:b/>
          <w:lang w:val="es-ES_tradnl"/>
        </w:rPr>
        <w:t>A</w:t>
      </w:r>
    </w:p>
    <w:p w:rsidR="001919A7" w:rsidRPr="001919A7" w:rsidRDefault="0054205A" w:rsidP="001919A7">
      <w:pPr>
        <w:jc w:val="center"/>
        <w:rPr>
          <w:rFonts w:ascii="Arial" w:hAnsi="Arial" w:cs="Arial"/>
        </w:rPr>
      </w:pPr>
      <w:r w:rsidRPr="0054205A">
        <w:rPr>
          <w:rFonts w:ascii="Arial" w:hAnsi="Arial" w:cs="Arial"/>
        </w:rPr>
        <w:t>Unidad 1: Presente y conocimiento histórico: La historia reciente y sus principales procesos.</w:t>
      </w:r>
    </w:p>
    <w:p w:rsidR="001919A7" w:rsidRPr="001919A7" w:rsidRDefault="0033652F" w:rsidP="001919A7">
      <w:pPr>
        <w:jc w:val="center"/>
        <w:rPr>
          <w:rFonts w:ascii="Arial" w:hAnsi="Arial" w:cs="Arial"/>
          <w:b/>
        </w:rPr>
      </w:pPr>
      <w:r>
        <w:rPr>
          <w:rFonts w:ascii="Arial" w:hAnsi="Arial" w:cs="Arial"/>
          <w:b/>
        </w:rPr>
        <w:t xml:space="preserve">Perspectivas de la sociedad actual </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 xml:space="preserve">III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1 Analizar diversas perspectivas historiogr</w:t>
            </w:r>
            <w:r w:rsidRPr="0054205A">
              <w:rPr>
                <w:rFonts w:ascii="Comic Sans MS" w:eastAsia="Calibri" w:hAnsi="Comic Sans MS" w:cs="Comic Sans MS"/>
                <w:color w:val="292829"/>
                <w:sz w:val="20"/>
                <w:szCs w:val="20"/>
              </w:rPr>
              <w:t>á</w:t>
            </w:r>
            <w:r w:rsidRPr="0054205A">
              <w:rPr>
                <w:rFonts w:ascii="Comic Sans MS" w:eastAsia="Calibri" w:hAnsi="Comic Sans MS" w:cs="Dignathin"/>
                <w:color w:val="292829"/>
                <w:sz w:val="20"/>
                <w:szCs w:val="20"/>
              </w:rPr>
              <w:t>ficas sobre cambios recientes en la sociedad chilena, considerando procesos de democratización tales como el fortalecimiento de la sociedad civil y el respeto a los derechos humanos, la búsqueda de la disminución de la desigualdad, y la inclusión creciente de nuevos grupos y movimientos sociales.</w:t>
            </w:r>
          </w:p>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p>
          <w:p w:rsidR="006966F6" w:rsidRPr="006966F6"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2 Analizar diversas perspectivas historiográficas sobre procesos de la historia reciente, considerando la importancia del protagonismo de individuos y grupos en cuanto sujetos históricos.</w:t>
            </w:r>
          </w:p>
        </w:tc>
      </w:tr>
    </w:tbl>
    <w:p w:rsidR="0033652F" w:rsidRDefault="0033652F" w:rsidP="00D26A7A">
      <w:pPr>
        <w:rPr>
          <w:rFonts w:ascii="Arial" w:hAnsi="Arial" w:cs="Arial"/>
          <w:b/>
        </w:rPr>
      </w:pPr>
    </w:p>
    <w:p w:rsidR="00864084" w:rsidRDefault="00864084" w:rsidP="00270B9E">
      <w:pPr>
        <w:spacing w:line="276" w:lineRule="auto"/>
        <w:jc w:val="both"/>
        <w:rPr>
          <w:rFonts w:ascii="Arial" w:hAnsi="Arial" w:cs="Arial"/>
          <w:b/>
        </w:rPr>
      </w:pPr>
    </w:p>
    <w:p w:rsidR="00D26A7A" w:rsidRDefault="00E90C26" w:rsidP="00270B9E">
      <w:pPr>
        <w:spacing w:line="276" w:lineRule="auto"/>
        <w:jc w:val="both"/>
        <w:rPr>
          <w:rFonts w:ascii="Arial" w:hAnsi="Arial" w:cs="Arial"/>
          <w:b/>
        </w:rPr>
      </w:pPr>
      <w:r>
        <w:rPr>
          <w:rFonts w:ascii="Arial" w:hAnsi="Arial" w:cs="Arial"/>
          <w:b/>
        </w:rPr>
        <w:t>Leer el siguiente texto:</w:t>
      </w:r>
    </w:p>
    <w:p w:rsidR="0033652F" w:rsidRDefault="0033652F" w:rsidP="00270B9E">
      <w:pPr>
        <w:spacing w:line="276" w:lineRule="auto"/>
        <w:jc w:val="both"/>
        <w:rPr>
          <w:rFonts w:ascii="Arial" w:hAnsi="Arial" w:cs="Arial"/>
          <w:b/>
        </w:rPr>
      </w:pPr>
    </w:p>
    <w:p w:rsidR="00640EAD" w:rsidRPr="00640EAD" w:rsidRDefault="00640EAD" w:rsidP="00640EAD">
      <w:pPr>
        <w:spacing w:line="276" w:lineRule="auto"/>
        <w:jc w:val="both"/>
        <w:rPr>
          <w:rFonts w:ascii="Arial" w:hAnsi="Arial" w:cs="Arial"/>
          <w:i/>
        </w:rPr>
      </w:pPr>
      <w:r w:rsidRPr="00640EAD">
        <w:rPr>
          <w:rFonts w:ascii="Arial" w:hAnsi="Arial" w:cs="Arial"/>
          <w:i/>
        </w:rPr>
        <w:t>Sobre la “Sociedad del cansancio</w:t>
      </w:r>
      <w:r w:rsidR="007C6ED1">
        <w:rPr>
          <w:rFonts w:ascii="Arial" w:hAnsi="Arial" w:cs="Arial"/>
          <w:i/>
        </w:rPr>
        <w:t xml:space="preserve"> de Byung Chul-Han</w:t>
      </w:r>
      <w:r w:rsidRPr="00640EAD">
        <w:rPr>
          <w:rFonts w:ascii="Arial" w:hAnsi="Arial" w:cs="Arial"/>
          <w:i/>
        </w:rPr>
        <w:t>”</w:t>
      </w:r>
      <w:r w:rsidR="007C6ED1">
        <w:rPr>
          <w:rFonts w:ascii="Arial" w:hAnsi="Arial" w:cs="Arial"/>
          <w:i/>
        </w:rPr>
        <w:t xml:space="preserve">. </w:t>
      </w:r>
      <w:r w:rsidRPr="00640EAD">
        <w:rPr>
          <w:rFonts w:ascii="Arial" w:hAnsi="Arial" w:cs="Arial"/>
          <w:i/>
        </w:rPr>
        <w:t>Cristian Warnken</w:t>
      </w:r>
      <w:r w:rsidR="007C6ED1">
        <w:rPr>
          <w:rFonts w:ascii="Arial" w:hAnsi="Arial" w:cs="Arial"/>
          <w:i/>
        </w:rPr>
        <w:t>. (2015)</w:t>
      </w:r>
    </w:p>
    <w:p w:rsidR="00640EAD" w:rsidRDefault="00640EAD" w:rsidP="00640EAD">
      <w:pPr>
        <w:spacing w:line="276" w:lineRule="auto"/>
        <w:jc w:val="both"/>
        <w:rPr>
          <w:rFonts w:ascii="Arial" w:hAnsi="Arial" w:cs="Arial"/>
        </w:rPr>
      </w:pPr>
    </w:p>
    <w:p w:rsidR="00640EAD" w:rsidRDefault="00640EAD" w:rsidP="00640EAD">
      <w:pPr>
        <w:spacing w:line="276" w:lineRule="auto"/>
        <w:jc w:val="both"/>
        <w:rPr>
          <w:rFonts w:ascii="Arial" w:hAnsi="Arial" w:cs="Arial"/>
        </w:rPr>
      </w:pPr>
      <w:r>
        <w:rPr>
          <w:rFonts w:ascii="Arial" w:hAnsi="Arial" w:cs="Arial"/>
        </w:rPr>
        <w:t xml:space="preserve">[…] </w:t>
      </w:r>
      <w:r w:rsidRPr="00640EAD">
        <w:rPr>
          <w:rFonts w:ascii="Arial" w:hAnsi="Arial" w:cs="Arial"/>
        </w:rPr>
        <w:t xml:space="preserve">El hombre se ha convertido en el explotador de sí mismo por un propio afán </w:t>
      </w:r>
      <w:r w:rsidRPr="00640EAD">
        <w:rPr>
          <w:rFonts w:ascii="Arial" w:hAnsi="Arial" w:cs="Arial"/>
          <w:b/>
        </w:rPr>
        <w:t>desmesurado</w:t>
      </w:r>
      <w:r w:rsidRPr="00640EAD">
        <w:rPr>
          <w:rFonts w:ascii="Arial" w:hAnsi="Arial" w:cs="Arial"/>
        </w:rPr>
        <w:t xml:space="preserve"> de competencia, de éxito, vivido como "realización personal". </w:t>
      </w:r>
      <w:r w:rsidRPr="0033652F">
        <w:rPr>
          <w:rFonts w:ascii="Arial" w:hAnsi="Arial" w:cs="Arial"/>
          <w:b/>
          <w:color w:val="FF0000"/>
        </w:rPr>
        <w:t>Uno se explota a sí mismo hasta el colapso.</w:t>
      </w:r>
      <w:r w:rsidRPr="0033652F">
        <w:rPr>
          <w:rFonts w:ascii="Arial" w:hAnsi="Arial" w:cs="Arial"/>
          <w:color w:val="FF0000"/>
        </w:rPr>
        <w:t xml:space="preserve"> </w:t>
      </w:r>
    </w:p>
    <w:p w:rsidR="00640EAD" w:rsidRDefault="00640EAD" w:rsidP="00640EAD">
      <w:pPr>
        <w:spacing w:line="276" w:lineRule="auto"/>
        <w:jc w:val="both"/>
        <w:rPr>
          <w:rFonts w:ascii="Arial" w:hAnsi="Arial" w:cs="Arial"/>
        </w:rPr>
      </w:pPr>
    </w:p>
    <w:p w:rsidR="007C6ED1" w:rsidRDefault="00640EAD" w:rsidP="00640EAD">
      <w:pPr>
        <w:spacing w:line="276" w:lineRule="auto"/>
        <w:jc w:val="both"/>
        <w:rPr>
          <w:rFonts w:ascii="Arial" w:hAnsi="Arial" w:cs="Arial"/>
        </w:rPr>
      </w:pPr>
      <w:r w:rsidRPr="00640EAD">
        <w:rPr>
          <w:rFonts w:ascii="Arial" w:hAnsi="Arial" w:cs="Arial"/>
        </w:rPr>
        <w:t xml:space="preserve">El sistema neoliberal ha sido </w:t>
      </w:r>
      <w:r w:rsidRPr="007C6ED1">
        <w:rPr>
          <w:rFonts w:ascii="Arial" w:hAnsi="Arial" w:cs="Arial"/>
          <w:b/>
        </w:rPr>
        <w:t>internalizado</w:t>
      </w:r>
      <w:r w:rsidR="007C6ED1">
        <w:rPr>
          <w:rFonts w:ascii="Arial" w:hAnsi="Arial" w:cs="Arial"/>
        </w:rPr>
        <w:t xml:space="preserve"> </w:t>
      </w:r>
      <w:r w:rsidRPr="00640EAD">
        <w:rPr>
          <w:rFonts w:ascii="Arial" w:hAnsi="Arial" w:cs="Arial"/>
        </w:rPr>
        <w:t xml:space="preserve">hasta el punto de que ya no necesita </w:t>
      </w:r>
      <w:r w:rsidRPr="00640EAD">
        <w:rPr>
          <w:rFonts w:ascii="Arial" w:hAnsi="Arial" w:cs="Arial"/>
          <w:b/>
        </w:rPr>
        <w:t>coerción</w:t>
      </w:r>
      <w:r w:rsidRPr="00640EAD">
        <w:rPr>
          <w:rFonts w:ascii="Arial" w:hAnsi="Arial" w:cs="Arial"/>
        </w:rPr>
        <w:t xml:space="preserve"> externa para existir. Y, por eso, </w:t>
      </w:r>
      <w:r w:rsidRPr="007C6ED1">
        <w:rPr>
          <w:rFonts w:ascii="Arial" w:hAnsi="Arial" w:cs="Arial"/>
          <w:u w:val="single"/>
        </w:rPr>
        <w:t>el síntoma de nuestra época es el cansancio</w:t>
      </w:r>
      <w:r w:rsidRPr="00640EAD">
        <w:rPr>
          <w:rFonts w:ascii="Arial" w:hAnsi="Arial" w:cs="Arial"/>
        </w:rPr>
        <w:t xml:space="preserve">. </w:t>
      </w:r>
    </w:p>
    <w:p w:rsidR="007C6ED1" w:rsidRDefault="007C6ED1" w:rsidP="00640EAD">
      <w:pPr>
        <w:spacing w:line="276" w:lineRule="auto"/>
        <w:jc w:val="both"/>
        <w:rPr>
          <w:rFonts w:ascii="Arial" w:hAnsi="Arial" w:cs="Arial"/>
        </w:rPr>
      </w:pPr>
    </w:p>
    <w:p w:rsidR="00640EAD" w:rsidRPr="00640EAD" w:rsidRDefault="00640EAD" w:rsidP="00640EAD">
      <w:pPr>
        <w:spacing w:line="276" w:lineRule="auto"/>
        <w:jc w:val="both"/>
        <w:rPr>
          <w:rFonts w:ascii="Arial" w:hAnsi="Arial" w:cs="Arial"/>
        </w:rPr>
      </w:pPr>
      <w:r w:rsidRPr="00640EAD">
        <w:rPr>
          <w:rFonts w:ascii="Arial" w:hAnsi="Arial" w:cs="Arial"/>
        </w:rPr>
        <w:t xml:space="preserve">Cansancio y también </w:t>
      </w:r>
      <w:r w:rsidRPr="007C6ED1">
        <w:rPr>
          <w:rFonts w:ascii="Arial" w:hAnsi="Arial" w:cs="Arial"/>
          <w:b/>
        </w:rPr>
        <w:t>narcisismo</w:t>
      </w:r>
      <w:r w:rsidRPr="00640EAD">
        <w:rPr>
          <w:rFonts w:ascii="Arial" w:hAnsi="Arial" w:cs="Arial"/>
        </w:rPr>
        <w:t>. Porque nuestra relación con los otros es vista solo como competencia. Y la depresión -una epidemia hoy- es la otra cara del narcisismo. El mundo virtual, además, es un camino a la depresión, porque en el mundo virtual el otro no existe.</w:t>
      </w:r>
    </w:p>
    <w:p w:rsidR="00640EAD" w:rsidRPr="00640EAD" w:rsidRDefault="00640EAD" w:rsidP="00640EAD">
      <w:pPr>
        <w:spacing w:line="276" w:lineRule="auto"/>
        <w:jc w:val="both"/>
        <w:rPr>
          <w:rFonts w:ascii="Arial" w:hAnsi="Arial" w:cs="Arial"/>
        </w:rPr>
      </w:pPr>
    </w:p>
    <w:p w:rsidR="00640EAD" w:rsidRPr="00640EAD" w:rsidRDefault="00640EAD" w:rsidP="00640EAD">
      <w:pPr>
        <w:spacing w:line="276" w:lineRule="auto"/>
        <w:jc w:val="both"/>
        <w:rPr>
          <w:rFonts w:ascii="Arial" w:hAnsi="Arial" w:cs="Arial"/>
        </w:rPr>
      </w:pPr>
      <w:r w:rsidRPr="00640EAD">
        <w:rPr>
          <w:rFonts w:ascii="Arial" w:hAnsi="Arial" w:cs="Arial"/>
        </w:rPr>
        <w:t xml:space="preserve">Ahí está el mayor de los peligros. </w:t>
      </w:r>
      <w:r w:rsidR="007C6ED1">
        <w:rPr>
          <w:rFonts w:ascii="Arial" w:hAnsi="Arial" w:cs="Arial"/>
        </w:rPr>
        <w:t xml:space="preserve">[…] </w:t>
      </w:r>
      <w:r w:rsidRPr="00640EAD">
        <w:rPr>
          <w:rFonts w:ascii="Arial" w:hAnsi="Arial" w:cs="Arial"/>
        </w:rPr>
        <w:t>El pensamiento nace del cultivo de la amistad, del diálogo socrático, de las conversaciones infinitas de Montaigne con Étienne de la Boétie, o de Jesús o Buda con sus discípulos.</w:t>
      </w:r>
    </w:p>
    <w:p w:rsidR="00640EAD" w:rsidRPr="00640EAD" w:rsidRDefault="00640EAD" w:rsidP="00640EAD">
      <w:pPr>
        <w:spacing w:line="276" w:lineRule="auto"/>
        <w:jc w:val="both"/>
        <w:rPr>
          <w:rFonts w:ascii="Arial" w:hAnsi="Arial" w:cs="Arial"/>
        </w:rPr>
      </w:pPr>
    </w:p>
    <w:p w:rsidR="00640EAD" w:rsidRPr="00640EAD" w:rsidRDefault="007C6ED1" w:rsidP="00640EAD">
      <w:pPr>
        <w:spacing w:line="276" w:lineRule="auto"/>
        <w:jc w:val="both"/>
        <w:rPr>
          <w:rFonts w:ascii="Arial" w:hAnsi="Arial" w:cs="Arial"/>
        </w:rPr>
      </w:pPr>
      <w:r>
        <w:rPr>
          <w:rFonts w:ascii="Arial" w:hAnsi="Arial" w:cs="Arial"/>
        </w:rPr>
        <w:t xml:space="preserve">[…] </w:t>
      </w:r>
      <w:r w:rsidR="00640EAD" w:rsidRPr="00640EAD">
        <w:rPr>
          <w:rFonts w:ascii="Arial" w:hAnsi="Arial" w:cs="Arial"/>
        </w:rPr>
        <w:t xml:space="preserve">¿Y qué hacer? Salir a la calle a protestar contra el sistema no basta, puesto que nosotros mismos </w:t>
      </w:r>
      <w:r w:rsidR="00640EAD" w:rsidRPr="007C6ED1">
        <w:rPr>
          <w:rFonts w:ascii="Arial" w:hAnsi="Arial" w:cs="Arial"/>
        </w:rPr>
        <w:t>internalizamos</w:t>
      </w:r>
      <w:r w:rsidR="00640EAD" w:rsidRPr="00640EAD">
        <w:rPr>
          <w:rFonts w:ascii="Arial" w:hAnsi="Arial" w:cs="Arial"/>
        </w:rPr>
        <w:t xml:space="preserve"> la violencia del sistema. Tal vez el gran gesto de rebeldía sea hoy ir en busca del otro, salir de nuestras covachas y cavernas.</w:t>
      </w:r>
    </w:p>
    <w:p w:rsidR="00640EAD" w:rsidRPr="00640EAD" w:rsidRDefault="00640EAD" w:rsidP="00640EAD">
      <w:pPr>
        <w:spacing w:line="276" w:lineRule="auto"/>
        <w:jc w:val="both"/>
        <w:rPr>
          <w:rFonts w:ascii="Arial" w:hAnsi="Arial" w:cs="Arial"/>
        </w:rPr>
      </w:pPr>
    </w:p>
    <w:p w:rsidR="00640EAD" w:rsidRDefault="00640EAD" w:rsidP="00640EAD">
      <w:pPr>
        <w:spacing w:line="276" w:lineRule="auto"/>
        <w:jc w:val="both"/>
        <w:rPr>
          <w:rFonts w:ascii="Arial" w:hAnsi="Arial" w:cs="Arial"/>
        </w:rPr>
      </w:pPr>
      <w:r w:rsidRPr="00640EAD">
        <w:rPr>
          <w:rFonts w:ascii="Arial" w:hAnsi="Arial" w:cs="Arial"/>
        </w:rPr>
        <w:t xml:space="preserve">Byung Chul-han, además, alerta sobre un mundo donde </w:t>
      </w:r>
      <w:r w:rsidRPr="007C6ED1">
        <w:rPr>
          <w:rFonts w:ascii="Arial" w:hAnsi="Arial" w:cs="Arial"/>
          <w:b/>
        </w:rPr>
        <w:t>lo que vale no es el ser, sino el aparecer</w:t>
      </w:r>
      <w:r w:rsidRPr="00640EAD">
        <w:rPr>
          <w:rFonts w:ascii="Arial" w:hAnsi="Arial" w:cs="Arial"/>
        </w:rPr>
        <w:t xml:space="preserve">, </w:t>
      </w:r>
      <w:r w:rsidRPr="007C6ED1">
        <w:rPr>
          <w:rFonts w:ascii="Arial" w:hAnsi="Arial" w:cs="Arial"/>
          <w:u w:val="single"/>
        </w:rPr>
        <w:t>donde lo invisible y el secreto han desaparecido</w:t>
      </w:r>
      <w:r w:rsidRPr="00640EAD">
        <w:rPr>
          <w:rFonts w:ascii="Arial" w:hAnsi="Arial" w:cs="Arial"/>
        </w:rPr>
        <w:t xml:space="preserve">. Y el placer exige cierto ocultamiento, lo contrario de esta desnudez y transparencia pornográficas, cuyo ejemplo más evidente sería Facebook. Del capitalismo, donde lo esencial era el tener, pasamos a una </w:t>
      </w:r>
      <w:r w:rsidRPr="007C6ED1">
        <w:rPr>
          <w:rFonts w:ascii="Arial" w:hAnsi="Arial" w:cs="Arial"/>
          <w:u w:val="single"/>
        </w:rPr>
        <w:t>sociedad neoliberal exhibicionista</w:t>
      </w:r>
      <w:r w:rsidRPr="00640EAD">
        <w:rPr>
          <w:rFonts w:ascii="Arial" w:hAnsi="Arial" w:cs="Arial"/>
        </w:rPr>
        <w:t>, donde lo fundamental es "aparecer".</w:t>
      </w:r>
    </w:p>
    <w:p w:rsidR="007C6ED1" w:rsidRDefault="007C6ED1" w:rsidP="00640EAD">
      <w:pPr>
        <w:spacing w:line="276" w:lineRule="auto"/>
        <w:jc w:val="both"/>
        <w:rPr>
          <w:rFonts w:ascii="Arial" w:hAnsi="Arial" w:cs="Arial"/>
        </w:rPr>
      </w:pPr>
    </w:p>
    <w:p w:rsidR="0033652F" w:rsidRDefault="0033652F" w:rsidP="00640EAD">
      <w:pPr>
        <w:spacing w:line="276" w:lineRule="auto"/>
        <w:jc w:val="both"/>
        <w:rPr>
          <w:rFonts w:ascii="Arial" w:hAnsi="Arial" w:cs="Arial"/>
        </w:rPr>
      </w:pPr>
      <w:r>
        <w:rPr>
          <w:rFonts w:ascii="Arial" w:hAnsi="Arial" w:cs="Arial"/>
        </w:rPr>
        <w:t xml:space="preserve">Fuente: </w:t>
      </w:r>
      <w:hyperlink r:id="rId9" w:history="1">
        <w:r w:rsidRPr="002625A1">
          <w:rPr>
            <w:rStyle w:val="Hipervnculo"/>
            <w:rFonts w:ascii="Arial" w:hAnsi="Arial" w:cs="Arial"/>
          </w:rPr>
          <w:t>http://www.amigosesdecirtestigos.cl/6_05_01-la-sociedad-del-cansancio-warnken.html</w:t>
        </w:r>
      </w:hyperlink>
    </w:p>
    <w:p w:rsidR="0033652F" w:rsidRDefault="0033652F" w:rsidP="00640EAD">
      <w:pPr>
        <w:spacing w:line="276" w:lineRule="auto"/>
        <w:jc w:val="both"/>
        <w:rPr>
          <w:rFonts w:ascii="Arial" w:hAnsi="Arial" w:cs="Arial"/>
        </w:rPr>
      </w:pPr>
    </w:p>
    <w:p w:rsidR="007C6ED1" w:rsidRPr="007C6ED1" w:rsidRDefault="007C6ED1" w:rsidP="00640EAD">
      <w:pPr>
        <w:spacing w:line="276" w:lineRule="auto"/>
        <w:jc w:val="both"/>
        <w:rPr>
          <w:rFonts w:ascii="Arial" w:hAnsi="Arial" w:cs="Arial"/>
          <w:b/>
        </w:rPr>
      </w:pPr>
      <w:r w:rsidRPr="007C6ED1">
        <w:rPr>
          <w:rFonts w:ascii="Arial" w:hAnsi="Arial" w:cs="Arial"/>
          <w:b/>
        </w:rPr>
        <w:t xml:space="preserve">Responder: </w:t>
      </w:r>
    </w:p>
    <w:p w:rsidR="007C6ED1" w:rsidRDefault="007C6ED1" w:rsidP="00640EAD">
      <w:pPr>
        <w:spacing w:line="276" w:lineRule="auto"/>
        <w:jc w:val="both"/>
        <w:rPr>
          <w:rFonts w:ascii="Arial" w:hAnsi="Arial" w:cs="Arial"/>
        </w:rPr>
      </w:pPr>
    </w:p>
    <w:p w:rsidR="007C6ED1" w:rsidRDefault="007C6ED1" w:rsidP="00640EAD">
      <w:pPr>
        <w:spacing w:line="276" w:lineRule="auto"/>
        <w:jc w:val="both"/>
        <w:rPr>
          <w:rFonts w:ascii="Arial" w:hAnsi="Arial" w:cs="Arial"/>
        </w:rPr>
      </w:pPr>
      <w:r>
        <w:rPr>
          <w:rFonts w:ascii="Arial" w:hAnsi="Arial" w:cs="Arial"/>
        </w:rPr>
        <w:t>1.- Buscar la definición de los siguientes conceptos</w:t>
      </w:r>
      <w:r w:rsidR="00284E04">
        <w:rPr>
          <w:rFonts w:ascii="Arial" w:hAnsi="Arial" w:cs="Arial"/>
        </w:rPr>
        <w:t>:</w:t>
      </w:r>
    </w:p>
    <w:p w:rsidR="007C6ED1" w:rsidRDefault="007C6ED1" w:rsidP="00640EAD">
      <w:pPr>
        <w:spacing w:line="276" w:lineRule="auto"/>
        <w:jc w:val="both"/>
        <w:rPr>
          <w:rFonts w:ascii="Arial" w:hAnsi="Arial" w:cs="Arial"/>
        </w:rPr>
      </w:pPr>
    </w:p>
    <w:p w:rsidR="007C6ED1" w:rsidRDefault="007C6ED1" w:rsidP="007C6ED1">
      <w:pPr>
        <w:pStyle w:val="Prrafodelista"/>
        <w:numPr>
          <w:ilvl w:val="0"/>
          <w:numId w:val="5"/>
        </w:numPr>
        <w:spacing w:line="276" w:lineRule="auto"/>
        <w:jc w:val="both"/>
        <w:rPr>
          <w:rFonts w:ascii="Arial" w:hAnsi="Arial" w:cs="Arial"/>
        </w:rPr>
      </w:pPr>
      <w:r>
        <w:rPr>
          <w:rFonts w:ascii="Arial" w:hAnsi="Arial" w:cs="Arial"/>
        </w:rPr>
        <w:t>Desmesurado</w:t>
      </w:r>
    </w:p>
    <w:p w:rsidR="007C6ED1" w:rsidRDefault="007C6ED1" w:rsidP="007C6ED1">
      <w:pPr>
        <w:spacing w:line="276" w:lineRule="auto"/>
        <w:jc w:val="both"/>
        <w:rPr>
          <w:rFonts w:ascii="Arial" w:hAnsi="Arial" w:cs="Arial"/>
        </w:rPr>
      </w:pPr>
    </w:p>
    <w:p w:rsidR="007C6ED1" w:rsidRDefault="007C6ED1" w:rsidP="007C6ED1">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33652F" w:rsidRPr="007C6ED1" w:rsidRDefault="0033652F" w:rsidP="007C6ED1">
      <w:pPr>
        <w:spacing w:line="276" w:lineRule="auto"/>
        <w:jc w:val="both"/>
        <w:rPr>
          <w:rFonts w:ascii="Arial" w:hAnsi="Arial" w:cs="Arial"/>
        </w:rPr>
      </w:pPr>
    </w:p>
    <w:p w:rsidR="007C6ED1" w:rsidRDefault="007C6ED1" w:rsidP="007C6ED1">
      <w:pPr>
        <w:pStyle w:val="Prrafodelista"/>
        <w:numPr>
          <w:ilvl w:val="0"/>
          <w:numId w:val="5"/>
        </w:numPr>
        <w:spacing w:line="276" w:lineRule="auto"/>
        <w:jc w:val="both"/>
        <w:rPr>
          <w:rFonts w:ascii="Arial" w:hAnsi="Arial" w:cs="Arial"/>
        </w:rPr>
      </w:pPr>
      <w:r>
        <w:rPr>
          <w:rFonts w:ascii="Arial" w:hAnsi="Arial" w:cs="Arial"/>
        </w:rPr>
        <w:t>Coerción</w:t>
      </w:r>
    </w:p>
    <w:p w:rsidR="007C6ED1" w:rsidRDefault="007C6ED1" w:rsidP="007C6ED1">
      <w:pPr>
        <w:spacing w:line="276" w:lineRule="auto"/>
        <w:jc w:val="both"/>
        <w:rPr>
          <w:rFonts w:ascii="Arial" w:hAnsi="Arial" w:cs="Arial"/>
        </w:rPr>
      </w:pPr>
    </w:p>
    <w:p w:rsidR="007C6ED1" w:rsidRPr="007C6ED1" w:rsidRDefault="007C6ED1" w:rsidP="007C6ED1">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7C6ED1" w:rsidRDefault="007C6ED1" w:rsidP="007C6ED1">
      <w:pPr>
        <w:pStyle w:val="Prrafodelista"/>
        <w:numPr>
          <w:ilvl w:val="0"/>
          <w:numId w:val="5"/>
        </w:numPr>
        <w:spacing w:line="276" w:lineRule="auto"/>
        <w:jc w:val="both"/>
        <w:rPr>
          <w:rFonts w:ascii="Arial" w:hAnsi="Arial" w:cs="Arial"/>
        </w:rPr>
      </w:pPr>
      <w:r>
        <w:rPr>
          <w:rFonts w:ascii="Arial" w:hAnsi="Arial" w:cs="Arial"/>
        </w:rPr>
        <w:t>Narcisismo</w:t>
      </w:r>
    </w:p>
    <w:p w:rsidR="007C6ED1" w:rsidRDefault="007C6ED1" w:rsidP="007C6ED1">
      <w:pPr>
        <w:spacing w:line="276" w:lineRule="auto"/>
        <w:jc w:val="both"/>
        <w:rPr>
          <w:rFonts w:ascii="Arial" w:hAnsi="Arial" w:cs="Arial"/>
        </w:rPr>
      </w:pPr>
    </w:p>
    <w:p w:rsidR="007C6ED1" w:rsidRPr="007C6ED1" w:rsidRDefault="007C6ED1" w:rsidP="007C6ED1">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7C6ED1" w:rsidRDefault="007C6ED1" w:rsidP="007C6ED1">
      <w:pPr>
        <w:pStyle w:val="Prrafodelista"/>
        <w:numPr>
          <w:ilvl w:val="0"/>
          <w:numId w:val="5"/>
        </w:numPr>
        <w:spacing w:line="276" w:lineRule="auto"/>
        <w:jc w:val="both"/>
        <w:rPr>
          <w:rFonts w:ascii="Arial" w:hAnsi="Arial" w:cs="Arial"/>
        </w:rPr>
      </w:pPr>
      <w:r>
        <w:rPr>
          <w:rFonts w:ascii="Arial" w:hAnsi="Arial" w:cs="Arial"/>
        </w:rPr>
        <w:t>Internalizar</w:t>
      </w:r>
    </w:p>
    <w:p w:rsidR="007C6ED1" w:rsidRDefault="007C6ED1" w:rsidP="007C6ED1">
      <w:pPr>
        <w:spacing w:line="276" w:lineRule="auto"/>
        <w:jc w:val="both"/>
        <w:rPr>
          <w:rFonts w:ascii="Arial" w:hAnsi="Arial" w:cs="Arial"/>
        </w:rPr>
      </w:pPr>
    </w:p>
    <w:p w:rsidR="007C6ED1" w:rsidRPr="007C6ED1" w:rsidRDefault="007C6ED1" w:rsidP="007C6ED1">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7C6ED1" w:rsidRDefault="007C6ED1" w:rsidP="00640EAD">
      <w:pPr>
        <w:spacing w:line="276" w:lineRule="auto"/>
        <w:jc w:val="both"/>
        <w:rPr>
          <w:rFonts w:ascii="Arial" w:hAnsi="Arial" w:cs="Arial"/>
        </w:rPr>
      </w:pPr>
      <w:r>
        <w:rPr>
          <w:rFonts w:ascii="Arial" w:hAnsi="Arial" w:cs="Arial"/>
        </w:rPr>
        <w:t>2.- En relación al texto y la sociedad actual, ¿Qué quiere decir el autor (Byung Chul-Han) con “</w:t>
      </w:r>
      <w:r w:rsidRPr="007C6ED1">
        <w:rPr>
          <w:rFonts w:ascii="Arial" w:hAnsi="Arial" w:cs="Arial"/>
          <w:b/>
        </w:rPr>
        <w:t>un mundo donde</w:t>
      </w:r>
      <w:r>
        <w:rPr>
          <w:rFonts w:ascii="Arial" w:hAnsi="Arial" w:cs="Arial"/>
        </w:rPr>
        <w:t xml:space="preserve"> </w:t>
      </w:r>
      <w:r w:rsidRPr="007C6ED1">
        <w:rPr>
          <w:rFonts w:ascii="Arial" w:hAnsi="Arial" w:cs="Arial"/>
          <w:b/>
        </w:rPr>
        <w:t>lo que vale no es el ser, sino el aparecer</w:t>
      </w:r>
      <w:r>
        <w:rPr>
          <w:rFonts w:ascii="Arial" w:hAnsi="Arial" w:cs="Arial"/>
        </w:rPr>
        <w:t>”? Reflexione y explique con sus propias palabras.</w:t>
      </w:r>
    </w:p>
    <w:p w:rsidR="007C6ED1" w:rsidRDefault="007C6ED1" w:rsidP="00640EAD">
      <w:pPr>
        <w:spacing w:line="276" w:lineRule="auto"/>
        <w:jc w:val="both"/>
        <w:rPr>
          <w:rFonts w:ascii="Arial" w:hAnsi="Arial" w:cs="Arial"/>
        </w:rPr>
      </w:pPr>
    </w:p>
    <w:p w:rsidR="007C6ED1" w:rsidRDefault="007C6ED1" w:rsidP="00640EAD">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ED1" w:rsidRPr="00640EAD" w:rsidRDefault="007C6ED1" w:rsidP="00640EAD">
      <w:pPr>
        <w:spacing w:line="276" w:lineRule="auto"/>
        <w:jc w:val="both"/>
        <w:rPr>
          <w:rFonts w:ascii="Arial" w:hAnsi="Arial" w:cs="Arial"/>
        </w:rPr>
      </w:pPr>
    </w:p>
    <w:p w:rsidR="00640EAD" w:rsidRDefault="0033652F" w:rsidP="00270B9E">
      <w:pPr>
        <w:spacing w:line="276" w:lineRule="auto"/>
        <w:jc w:val="both"/>
        <w:rPr>
          <w:rFonts w:ascii="Arial" w:hAnsi="Arial" w:cs="Arial"/>
        </w:rPr>
      </w:pPr>
      <w:r>
        <w:rPr>
          <w:rFonts w:ascii="Arial" w:hAnsi="Arial" w:cs="Arial"/>
        </w:rPr>
        <w:t>3.- En relación al texto, ¿En qué sentido el hombre “</w:t>
      </w:r>
      <w:r w:rsidRPr="0033652F">
        <w:rPr>
          <w:rFonts w:ascii="Arial" w:hAnsi="Arial" w:cs="Arial"/>
          <w:color w:val="FF0000"/>
        </w:rPr>
        <w:t>se explota a sí mismo hasta el colapso</w:t>
      </w:r>
      <w:r>
        <w:rPr>
          <w:rFonts w:ascii="Arial" w:hAnsi="Arial" w:cs="Arial"/>
        </w:rPr>
        <w:t xml:space="preserve">”? Reflexione y fundamente su respuesta. </w:t>
      </w:r>
    </w:p>
    <w:p w:rsidR="0033652F" w:rsidRDefault="0033652F" w:rsidP="00270B9E">
      <w:pPr>
        <w:spacing w:line="276" w:lineRule="auto"/>
        <w:jc w:val="both"/>
        <w:rPr>
          <w:rFonts w:ascii="Arial" w:hAnsi="Arial" w:cs="Arial"/>
        </w:rPr>
      </w:pPr>
    </w:p>
    <w:p w:rsidR="0033652F" w:rsidRDefault="0033652F" w:rsidP="0033652F">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52F" w:rsidRDefault="0033652F" w:rsidP="00270B9E">
      <w:pPr>
        <w:spacing w:line="276" w:lineRule="auto"/>
        <w:jc w:val="both"/>
        <w:rPr>
          <w:rFonts w:ascii="Arial" w:hAnsi="Arial" w:cs="Arial"/>
        </w:rPr>
      </w:pPr>
      <w:r>
        <w:rPr>
          <w:rFonts w:ascii="Arial" w:hAnsi="Arial" w:cs="Arial"/>
        </w:rPr>
        <w:br/>
        <w:t xml:space="preserve">4.- ¿Estás de acuerdo con las ideas planteadas por este autor (Byung Chul Han) sobre nuestra sociedad actual? ¿Esto trae efectos positivos/negativos para la sociedad? Reflexione y fundamente su respuesta. </w:t>
      </w:r>
    </w:p>
    <w:p w:rsidR="0033652F" w:rsidRDefault="0033652F" w:rsidP="00270B9E">
      <w:pPr>
        <w:spacing w:line="276" w:lineRule="auto"/>
        <w:jc w:val="both"/>
        <w:rPr>
          <w:rFonts w:ascii="Arial" w:hAnsi="Arial" w:cs="Arial"/>
        </w:rPr>
      </w:pPr>
    </w:p>
    <w:p w:rsidR="0033652F" w:rsidRDefault="0033652F" w:rsidP="0033652F">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52F" w:rsidRDefault="0033652F" w:rsidP="00270B9E">
      <w:pPr>
        <w:spacing w:line="276" w:lineRule="auto"/>
        <w:jc w:val="both"/>
        <w:rPr>
          <w:rFonts w:ascii="Arial" w:hAnsi="Arial" w:cs="Arial"/>
        </w:rPr>
      </w:pPr>
      <w:r>
        <w:rPr>
          <w:rFonts w:ascii="Arial" w:hAnsi="Arial" w:cs="Arial"/>
        </w:rPr>
        <w:br/>
      </w:r>
    </w:p>
    <w:p w:rsidR="0033652F" w:rsidRPr="008630F0" w:rsidRDefault="0033652F" w:rsidP="00270B9E">
      <w:pPr>
        <w:spacing w:line="276" w:lineRule="auto"/>
        <w:jc w:val="both"/>
        <w:rPr>
          <w:rFonts w:ascii="Arial" w:hAnsi="Arial" w:cs="Arial"/>
          <w:b/>
        </w:rPr>
      </w:pPr>
      <w:r w:rsidRPr="008630F0">
        <w:rPr>
          <w:rFonts w:ascii="Arial" w:hAnsi="Arial" w:cs="Arial"/>
          <w:b/>
        </w:rPr>
        <w:t xml:space="preserve">Leer el siguiente texto: </w:t>
      </w:r>
    </w:p>
    <w:p w:rsidR="008630F0" w:rsidRDefault="008630F0" w:rsidP="008630F0">
      <w:pPr>
        <w:spacing w:line="276" w:lineRule="auto"/>
        <w:jc w:val="both"/>
        <w:rPr>
          <w:rFonts w:ascii="Arial" w:hAnsi="Arial" w:cs="Arial"/>
        </w:rPr>
      </w:pPr>
    </w:p>
    <w:p w:rsidR="008630F0" w:rsidRPr="008630F0" w:rsidRDefault="008630F0" w:rsidP="008630F0">
      <w:pPr>
        <w:spacing w:line="276" w:lineRule="auto"/>
        <w:jc w:val="both"/>
        <w:rPr>
          <w:rFonts w:ascii="Arial" w:hAnsi="Arial" w:cs="Arial"/>
          <w:i/>
        </w:rPr>
      </w:pPr>
      <w:r w:rsidRPr="008630F0">
        <w:rPr>
          <w:rFonts w:ascii="Arial" w:hAnsi="Arial" w:cs="Arial"/>
          <w:i/>
        </w:rPr>
        <w:t>Sobre la vigilancia digital. Byung Chul-Han (2020).</w:t>
      </w:r>
    </w:p>
    <w:p w:rsidR="008630F0" w:rsidRDefault="008630F0" w:rsidP="008630F0">
      <w:pPr>
        <w:spacing w:line="276" w:lineRule="auto"/>
        <w:jc w:val="both"/>
        <w:rPr>
          <w:rFonts w:ascii="Arial" w:hAnsi="Arial" w:cs="Arial"/>
        </w:rPr>
      </w:pPr>
    </w:p>
    <w:p w:rsidR="008630F0" w:rsidRPr="008630F0" w:rsidRDefault="008630F0" w:rsidP="008630F0">
      <w:pPr>
        <w:spacing w:line="276" w:lineRule="auto"/>
        <w:jc w:val="both"/>
        <w:rPr>
          <w:rFonts w:ascii="Arial" w:hAnsi="Arial" w:cs="Arial"/>
        </w:rPr>
      </w:pPr>
      <w:r w:rsidRPr="008630F0">
        <w:rPr>
          <w:rFonts w:ascii="Arial" w:hAnsi="Arial" w:cs="Arial"/>
        </w:rPr>
        <w:t>El filósofo resalta</w:t>
      </w:r>
      <w:r>
        <w:rPr>
          <w:rFonts w:ascii="Arial" w:hAnsi="Arial" w:cs="Arial"/>
        </w:rPr>
        <w:t xml:space="preserve"> (…) </w:t>
      </w:r>
      <w:r w:rsidRPr="008630F0">
        <w:rPr>
          <w:rFonts w:ascii="Arial" w:hAnsi="Arial" w:cs="Arial"/>
        </w:rPr>
        <w:t>la vigilancia digital para enfrentarse al virus</w:t>
      </w:r>
      <w:r>
        <w:rPr>
          <w:rFonts w:ascii="Arial" w:hAnsi="Arial" w:cs="Arial"/>
        </w:rPr>
        <w:t xml:space="preserve"> (COVID-19)</w:t>
      </w:r>
      <w:r w:rsidRPr="008630F0">
        <w:rPr>
          <w:rFonts w:ascii="Arial" w:hAnsi="Arial" w:cs="Arial"/>
        </w:rPr>
        <w:t xml:space="preserve">. “Se podría decir que en Asia las epidemias no las combaten solo los virólogos y epidemiólogos, sino sobre todo también los informáticos y los especialistas en macrodatos”, sosteniendo que el </w:t>
      </w:r>
      <w:r w:rsidRPr="008630F0">
        <w:rPr>
          <w:rFonts w:ascii="Arial" w:hAnsi="Arial" w:cs="Arial"/>
          <w:b/>
        </w:rPr>
        <w:t>big data</w:t>
      </w:r>
      <w:r w:rsidRPr="008630F0">
        <w:rPr>
          <w:rFonts w:ascii="Arial" w:hAnsi="Arial" w:cs="Arial"/>
        </w:rPr>
        <w:t xml:space="preserve"> puede salvar vidas humanas.</w:t>
      </w:r>
    </w:p>
    <w:p w:rsidR="008630F0" w:rsidRPr="008630F0" w:rsidRDefault="008630F0" w:rsidP="008630F0">
      <w:pPr>
        <w:spacing w:line="276" w:lineRule="auto"/>
        <w:jc w:val="both"/>
        <w:rPr>
          <w:rFonts w:ascii="Arial" w:hAnsi="Arial" w:cs="Arial"/>
        </w:rPr>
      </w:pPr>
    </w:p>
    <w:p w:rsidR="008630F0" w:rsidRDefault="008630F0" w:rsidP="008630F0">
      <w:pPr>
        <w:spacing w:line="276" w:lineRule="auto"/>
        <w:jc w:val="both"/>
        <w:rPr>
          <w:rFonts w:ascii="Arial" w:hAnsi="Arial" w:cs="Arial"/>
        </w:rPr>
      </w:pPr>
      <w:r w:rsidRPr="008630F0">
        <w:rPr>
          <w:rFonts w:ascii="Arial" w:hAnsi="Arial" w:cs="Arial"/>
        </w:rPr>
        <w:t xml:space="preserve">“La conciencia crítica ante la vigilancia digital es en Asia prácticamente inexistente”, continúa, recalcando que ni se habla de protección de datos, y que “nadie se enoja por el </w:t>
      </w:r>
      <w:r w:rsidRPr="008630F0">
        <w:rPr>
          <w:rFonts w:ascii="Arial" w:hAnsi="Arial" w:cs="Arial"/>
          <w:b/>
        </w:rPr>
        <w:t>frenesí</w:t>
      </w:r>
      <w:r w:rsidRPr="008630F0">
        <w:rPr>
          <w:rFonts w:ascii="Arial" w:hAnsi="Arial" w:cs="Arial"/>
        </w:rPr>
        <w:t xml:space="preserve"> de las autoridades para recopilar datos”. </w:t>
      </w:r>
    </w:p>
    <w:p w:rsidR="008630F0" w:rsidRDefault="008630F0" w:rsidP="008630F0">
      <w:pPr>
        <w:spacing w:line="276" w:lineRule="auto"/>
        <w:jc w:val="both"/>
        <w:rPr>
          <w:rFonts w:ascii="Arial" w:hAnsi="Arial" w:cs="Arial"/>
        </w:rPr>
      </w:pPr>
    </w:p>
    <w:p w:rsidR="008630F0" w:rsidRPr="008630F0" w:rsidRDefault="008630F0" w:rsidP="008630F0">
      <w:pPr>
        <w:spacing w:line="276" w:lineRule="auto"/>
        <w:jc w:val="both"/>
        <w:rPr>
          <w:rFonts w:ascii="Arial" w:hAnsi="Arial" w:cs="Arial"/>
        </w:rPr>
      </w:pPr>
      <w:r w:rsidRPr="008630F0">
        <w:rPr>
          <w:rFonts w:ascii="Arial" w:hAnsi="Arial" w:cs="Arial"/>
        </w:rPr>
        <w:t xml:space="preserve">“China ha introducido un sistema de crédito social inimaginable para los europeos, que permite una valoración o una evaluación exhaustiva de los ciudadanos”, agrega el filósofo, explicando que cada ciudadano debe ser evaluado en su conducta social, y que </w:t>
      </w:r>
      <w:r w:rsidRPr="008630F0">
        <w:rPr>
          <w:rFonts w:ascii="Arial" w:hAnsi="Arial" w:cs="Arial"/>
          <w:b/>
        </w:rPr>
        <w:t xml:space="preserve">en China no hay ningún momento de la </w:t>
      </w:r>
      <w:r w:rsidRPr="008630F0">
        <w:rPr>
          <w:rFonts w:ascii="Arial" w:hAnsi="Arial" w:cs="Arial"/>
          <w:b/>
        </w:rPr>
        <w:lastRenderedPageBreak/>
        <w:t>vida cotidiana que no sea observado</w:t>
      </w:r>
      <w:r w:rsidRPr="008630F0">
        <w:rPr>
          <w:rFonts w:ascii="Arial" w:hAnsi="Arial" w:cs="Arial"/>
        </w:rPr>
        <w:t>, desde las compras en línea hasta las actividades en las redes sociales.</w:t>
      </w:r>
    </w:p>
    <w:p w:rsidR="008630F0" w:rsidRPr="008630F0" w:rsidRDefault="008630F0" w:rsidP="008630F0">
      <w:pPr>
        <w:spacing w:line="276" w:lineRule="auto"/>
        <w:jc w:val="both"/>
        <w:rPr>
          <w:rFonts w:ascii="Arial" w:hAnsi="Arial" w:cs="Arial"/>
        </w:rPr>
      </w:pPr>
    </w:p>
    <w:p w:rsidR="008630F0" w:rsidRPr="008630F0" w:rsidRDefault="008630F0" w:rsidP="008630F0">
      <w:pPr>
        <w:spacing w:line="276" w:lineRule="auto"/>
        <w:jc w:val="both"/>
        <w:rPr>
          <w:rFonts w:ascii="Arial" w:hAnsi="Arial" w:cs="Arial"/>
        </w:rPr>
      </w:pPr>
      <w:r w:rsidRPr="008630F0">
        <w:rPr>
          <w:rFonts w:ascii="Arial" w:hAnsi="Arial" w:cs="Arial"/>
        </w:rPr>
        <w:t>“En China es posible esta vigilancia social porque se produce un irrestricto intercambio de datos entre los proveedores de Internet y de telefonía móvil y las autoridades”, explica, contando que además “hay 200 millones de cámaras de vigilancia, muchas de ellas provistas de una técnica muy eficiente de reconocimiento facial” en cada lugar del país.</w:t>
      </w:r>
    </w:p>
    <w:p w:rsidR="008630F0" w:rsidRPr="008630F0" w:rsidRDefault="008630F0" w:rsidP="008630F0">
      <w:pPr>
        <w:spacing w:line="276" w:lineRule="auto"/>
        <w:jc w:val="both"/>
        <w:rPr>
          <w:rFonts w:ascii="Arial" w:hAnsi="Arial" w:cs="Arial"/>
        </w:rPr>
      </w:pPr>
    </w:p>
    <w:p w:rsidR="00566C39" w:rsidRDefault="008630F0" w:rsidP="008630F0">
      <w:pPr>
        <w:spacing w:line="276" w:lineRule="auto"/>
        <w:jc w:val="both"/>
        <w:rPr>
          <w:rFonts w:ascii="Arial" w:hAnsi="Arial" w:cs="Arial"/>
        </w:rPr>
      </w:pPr>
      <w:r w:rsidRPr="008630F0">
        <w:rPr>
          <w:rFonts w:ascii="Arial" w:hAnsi="Arial" w:cs="Arial"/>
        </w:rPr>
        <w:t xml:space="preserve">Sobre lo anterior, sostiene que toda la infraestructura para la vigilancia digital ha resultado ser sumamente eficaz para contener la epidemia. </w:t>
      </w:r>
    </w:p>
    <w:p w:rsidR="00566C39" w:rsidRDefault="00566C39" w:rsidP="008630F0">
      <w:pPr>
        <w:spacing w:line="276" w:lineRule="auto"/>
        <w:jc w:val="both"/>
        <w:rPr>
          <w:rFonts w:ascii="Arial" w:hAnsi="Arial" w:cs="Arial"/>
          <w:i/>
        </w:rPr>
      </w:pPr>
    </w:p>
    <w:p w:rsidR="008630F0" w:rsidRDefault="008630F0" w:rsidP="008630F0">
      <w:pPr>
        <w:spacing w:line="276" w:lineRule="auto"/>
        <w:jc w:val="both"/>
        <w:rPr>
          <w:rFonts w:ascii="Arial" w:hAnsi="Arial" w:cs="Arial"/>
        </w:rPr>
      </w:pPr>
      <w:r w:rsidRPr="00566C39">
        <w:rPr>
          <w:rFonts w:ascii="Arial" w:hAnsi="Arial" w:cs="Arial"/>
          <w:i/>
        </w:rPr>
        <w:t>“Cuando alguien sale de la estación de Pekín es captado automáticamente por una cámara que mide su temperatura corporal. Si la temperatura es preocupante todas las personas que iban sentadas en el mismo vagón reciben una notificación en sus teléfonos móviles. No en vano el sistema sabe quién iba sentado dónde en el tren”</w:t>
      </w:r>
      <w:r w:rsidRPr="008630F0">
        <w:rPr>
          <w:rFonts w:ascii="Arial" w:hAnsi="Arial" w:cs="Arial"/>
        </w:rPr>
        <w:t>, cuenta, complementando con que incluso se usan drones para controlar las cuarentenas, los cuales vigilan que se cumplan las cuarentenas.</w:t>
      </w:r>
      <w:r w:rsidR="00566C39">
        <w:rPr>
          <w:rFonts w:ascii="Arial" w:hAnsi="Arial" w:cs="Arial"/>
        </w:rPr>
        <w:t xml:space="preserve"> […]</w:t>
      </w:r>
    </w:p>
    <w:p w:rsidR="00566C39" w:rsidRDefault="00566C39" w:rsidP="008630F0">
      <w:pPr>
        <w:spacing w:line="276" w:lineRule="auto"/>
        <w:jc w:val="both"/>
        <w:rPr>
          <w:rFonts w:ascii="Arial" w:hAnsi="Arial" w:cs="Arial"/>
        </w:rPr>
      </w:pPr>
    </w:p>
    <w:p w:rsidR="00566C39" w:rsidRDefault="00566C39" w:rsidP="008630F0">
      <w:pPr>
        <w:spacing w:line="276" w:lineRule="auto"/>
        <w:jc w:val="both"/>
        <w:rPr>
          <w:rFonts w:ascii="Arial" w:hAnsi="Arial" w:cs="Arial"/>
        </w:rPr>
      </w:pPr>
      <w:r>
        <w:rPr>
          <w:rFonts w:ascii="Arial" w:hAnsi="Arial" w:cs="Arial"/>
        </w:rPr>
        <w:t xml:space="preserve">Fuente: </w:t>
      </w:r>
      <w:hyperlink r:id="rId10" w:history="1">
        <w:r w:rsidRPr="002625A1">
          <w:rPr>
            <w:rStyle w:val="Hipervnculo"/>
            <w:rFonts w:ascii="Arial" w:hAnsi="Arial" w:cs="Arial"/>
          </w:rPr>
          <w:t>https://www.eldesconcierto.cl/2020/03/22/byung-chul-han-y-el-covid-19-no-podemos-dejar-la-revolucion-en-manos-del-virus/</w:t>
        </w:r>
      </w:hyperlink>
    </w:p>
    <w:p w:rsidR="00566C39" w:rsidRDefault="00566C39" w:rsidP="008630F0">
      <w:pPr>
        <w:spacing w:line="276" w:lineRule="auto"/>
        <w:jc w:val="both"/>
        <w:rPr>
          <w:rFonts w:ascii="Arial" w:hAnsi="Arial" w:cs="Arial"/>
        </w:rPr>
      </w:pPr>
    </w:p>
    <w:p w:rsidR="00566C39" w:rsidRPr="00566C39" w:rsidRDefault="00566C39" w:rsidP="008630F0">
      <w:pPr>
        <w:spacing w:line="276" w:lineRule="auto"/>
        <w:jc w:val="both"/>
        <w:rPr>
          <w:rFonts w:ascii="Arial" w:hAnsi="Arial" w:cs="Arial"/>
          <w:b/>
        </w:rPr>
      </w:pPr>
      <w:r w:rsidRPr="00566C39">
        <w:rPr>
          <w:rFonts w:ascii="Arial" w:hAnsi="Arial" w:cs="Arial"/>
          <w:b/>
        </w:rPr>
        <w:t>Responder:</w:t>
      </w:r>
    </w:p>
    <w:p w:rsidR="0033652F" w:rsidRDefault="0033652F" w:rsidP="00270B9E">
      <w:pPr>
        <w:spacing w:line="276" w:lineRule="auto"/>
        <w:jc w:val="both"/>
        <w:rPr>
          <w:rFonts w:ascii="Arial" w:hAnsi="Arial" w:cs="Arial"/>
        </w:rPr>
      </w:pPr>
    </w:p>
    <w:p w:rsidR="00566C39" w:rsidRDefault="00566C39" w:rsidP="00566C39">
      <w:pPr>
        <w:spacing w:line="276" w:lineRule="auto"/>
        <w:jc w:val="both"/>
        <w:rPr>
          <w:rFonts w:ascii="Arial" w:hAnsi="Arial" w:cs="Arial"/>
        </w:rPr>
      </w:pPr>
      <w:r>
        <w:rPr>
          <w:rFonts w:ascii="Arial" w:hAnsi="Arial" w:cs="Arial"/>
        </w:rPr>
        <w:t>1.- Buscar la definición de los siguientes conceptos</w:t>
      </w:r>
      <w:r w:rsidR="00284E04">
        <w:rPr>
          <w:rFonts w:ascii="Arial" w:hAnsi="Arial" w:cs="Arial"/>
        </w:rPr>
        <w:t>:</w:t>
      </w:r>
    </w:p>
    <w:p w:rsidR="00566C39" w:rsidRDefault="00566C39" w:rsidP="00566C39">
      <w:pPr>
        <w:spacing w:line="276" w:lineRule="auto"/>
        <w:jc w:val="both"/>
        <w:rPr>
          <w:rFonts w:ascii="Arial" w:hAnsi="Arial" w:cs="Arial"/>
        </w:rPr>
      </w:pPr>
    </w:p>
    <w:p w:rsidR="00566C39" w:rsidRDefault="00566C39" w:rsidP="00566C39">
      <w:pPr>
        <w:pStyle w:val="Prrafodelista"/>
        <w:numPr>
          <w:ilvl w:val="0"/>
          <w:numId w:val="6"/>
        </w:numPr>
        <w:spacing w:line="276" w:lineRule="auto"/>
        <w:jc w:val="both"/>
        <w:rPr>
          <w:rFonts w:ascii="Arial" w:hAnsi="Arial" w:cs="Arial"/>
        </w:rPr>
      </w:pPr>
      <w:r>
        <w:rPr>
          <w:rFonts w:ascii="Arial" w:hAnsi="Arial" w:cs="Arial"/>
        </w:rPr>
        <w:t>Big Data</w:t>
      </w:r>
    </w:p>
    <w:p w:rsidR="00566C39" w:rsidRDefault="00566C39" w:rsidP="00566C39">
      <w:pPr>
        <w:spacing w:line="276" w:lineRule="auto"/>
        <w:jc w:val="both"/>
        <w:rPr>
          <w:rFonts w:ascii="Arial" w:hAnsi="Arial" w:cs="Arial"/>
        </w:rPr>
      </w:pPr>
    </w:p>
    <w:p w:rsidR="00566C39" w:rsidRDefault="00566C39" w:rsidP="00566C39">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566C39" w:rsidRPr="007C6ED1" w:rsidRDefault="00566C39" w:rsidP="00566C39">
      <w:pPr>
        <w:spacing w:line="276" w:lineRule="auto"/>
        <w:jc w:val="both"/>
        <w:rPr>
          <w:rFonts w:ascii="Arial" w:hAnsi="Arial" w:cs="Arial"/>
        </w:rPr>
      </w:pPr>
    </w:p>
    <w:p w:rsidR="00566C39" w:rsidRDefault="00566C39" w:rsidP="00566C39">
      <w:pPr>
        <w:pStyle w:val="Prrafodelista"/>
        <w:numPr>
          <w:ilvl w:val="0"/>
          <w:numId w:val="6"/>
        </w:numPr>
        <w:spacing w:line="276" w:lineRule="auto"/>
        <w:jc w:val="both"/>
        <w:rPr>
          <w:rFonts w:ascii="Arial" w:hAnsi="Arial" w:cs="Arial"/>
        </w:rPr>
      </w:pPr>
      <w:r>
        <w:rPr>
          <w:rFonts w:ascii="Arial" w:hAnsi="Arial" w:cs="Arial"/>
        </w:rPr>
        <w:t>Frenesí</w:t>
      </w:r>
    </w:p>
    <w:p w:rsidR="00566C39" w:rsidRDefault="00566C39" w:rsidP="00566C39">
      <w:pPr>
        <w:spacing w:line="276" w:lineRule="auto"/>
        <w:jc w:val="both"/>
        <w:rPr>
          <w:rFonts w:ascii="Arial" w:hAnsi="Arial" w:cs="Arial"/>
        </w:rPr>
      </w:pPr>
    </w:p>
    <w:p w:rsidR="00566C39" w:rsidRPr="0033652F" w:rsidRDefault="00566C39" w:rsidP="00566C39">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640EAD" w:rsidRDefault="00640EAD" w:rsidP="00270B9E">
      <w:pPr>
        <w:spacing w:line="276" w:lineRule="auto"/>
        <w:jc w:val="both"/>
        <w:rPr>
          <w:rFonts w:ascii="Arial" w:hAnsi="Arial" w:cs="Arial"/>
          <w:b/>
        </w:rPr>
      </w:pPr>
    </w:p>
    <w:p w:rsidR="00640EAD" w:rsidRPr="00566C39" w:rsidRDefault="00566C39" w:rsidP="00270B9E">
      <w:pPr>
        <w:spacing w:line="276" w:lineRule="auto"/>
        <w:jc w:val="both"/>
        <w:rPr>
          <w:rFonts w:ascii="Arial" w:hAnsi="Arial" w:cs="Arial"/>
        </w:rPr>
      </w:pPr>
      <w:r>
        <w:rPr>
          <w:rFonts w:ascii="Arial" w:hAnsi="Arial" w:cs="Arial"/>
        </w:rPr>
        <w:t>2.- En relación al texto, ¿</w:t>
      </w:r>
      <w:r w:rsidR="007B3012">
        <w:rPr>
          <w:rFonts w:ascii="Arial" w:hAnsi="Arial" w:cs="Arial"/>
        </w:rPr>
        <w:t>Qué características positivas y negativas conllevan e</w:t>
      </w:r>
      <w:r>
        <w:rPr>
          <w:rFonts w:ascii="Arial" w:hAnsi="Arial" w:cs="Arial"/>
        </w:rPr>
        <w:t>stos métodos de vigilancia digital y el fenómeno del Big Data?</w:t>
      </w:r>
      <w:r w:rsidR="007B3012">
        <w:rPr>
          <w:rFonts w:ascii="Arial" w:hAnsi="Arial" w:cs="Arial"/>
        </w:rPr>
        <w:t xml:space="preserve"> Reflexione y fundamente su respuesta. </w:t>
      </w:r>
    </w:p>
    <w:p w:rsidR="00640EAD" w:rsidRDefault="00640EAD" w:rsidP="00270B9E">
      <w:pPr>
        <w:spacing w:line="276" w:lineRule="auto"/>
        <w:jc w:val="both"/>
        <w:rPr>
          <w:rFonts w:ascii="Arial" w:hAnsi="Arial" w:cs="Arial"/>
          <w:b/>
        </w:rPr>
      </w:pPr>
    </w:p>
    <w:p w:rsidR="007B3012" w:rsidRDefault="007B3012" w:rsidP="00270B9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p>
    <w:p w:rsidR="007B3012" w:rsidRDefault="007B3012" w:rsidP="00270B9E">
      <w:pPr>
        <w:spacing w:line="276" w:lineRule="auto"/>
        <w:jc w:val="both"/>
        <w:rPr>
          <w:rFonts w:ascii="Arial" w:hAnsi="Arial" w:cs="Arial"/>
        </w:rPr>
      </w:pPr>
      <w:r>
        <w:rPr>
          <w:rFonts w:ascii="Arial" w:hAnsi="Arial" w:cs="Arial"/>
        </w:rPr>
        <w:t xml:space="preserve">3.- ¿Crees que la implementación de estos sistemas de vigilancia digital atenten contra la libertad del individuo y la sociedad, entiendo que la libertad es un derecho humano universal? Reflexione y fundamente su respuesta. </w:t>
      </w:r>
    </w:p>
    <w:p w:rsidR="007B3012" w:rsidRDefault="007B3012" w:rsidP="00270B9E">
      <w:pPr>
        <w:spacing w:line="276" w:lineRule="auto"/>
        <w:jc w:val="both"/>
        <w:rPr>
          <w:rFonts w:ascii="Arial" w:hAnsi="Arial" w:cs="Arial"/>
        </w:rPr>
      </w:pPr>
    </w:p>
    <w:p w:rsidR="007B3012" w:rsidRPr="007B3012" w:rsidRDefault="007B3012" w:rsidP="00270B9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p>
    <w:p w:rsidR="00640EAD" w:rsidRDefault="00640EAD" w:rsidP="00270B9E">
      <w:pPr>
        <w:spacing w:line="276" w:lineRule="auto"/>
        <w:jc w:val="both"/>
        <w:rPr>
          <w:rFonts w:ascii="Arial" w:hAnsi="Arial" w:cs="Arial"/>
          <w:b/>
        </w:rPr>
      </w:pPr>
    </w:p>
    <w:p w:rsidR="004F4400" w:rsidRPr="00D27834" w:rsidRDefault="004F4400" w:rsidP="004F4400">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rsidR="004F4400" w:rsidRPr="00D27834" w:rsidRDefault="004F4400" w:rsidP="004F4400">
      <w:pPr>
        <w:jc w:val="both"/>
        <w:rPr>
          <w:rFonts w:ascii="Arial" w:hAnsi="Arial" w:cs="Arial"/>
          <w:b/>
          <w:sz w:val="28"/>
          <w:szCs w:val="28"/>
        </w:rPr>
      </w:pPr>
    </w:p>
    <w:p w:rsidR="004F4400" w:rsidRPr="00D27834" w:rsidRDefault="00505DDD" w:rsidP="004F4400">
      <w:pPr>
        <w:jc w:val="both"/>
        <w:rPr>
          <w:rFonts w:ascii="Arial" w:hAnsi="Arial" w:cs="Arial"/>
          <w:b/>
          <w:sz w:val="28"/>
          <w:szCs w:val="28"/>
        </w:rPr>
      </w:pPr>
      <w:hyperlink r:id="rId11" w:history="1">
        <w:r w:rsidR="004F4400" w:rsidRPr="00D27834">
          <w:rPr>
            <w:rStyle w:val="Hipervnculo"/>
            <w:rFonts w:ascii="Arial" w:hAnsi="Arial" w:cs="Arial"/>
            <w:b/>
            <w:sz w:val="28"/>
            <w:szCs w:val="28"/>
          </w:rPr>
          <w:t>diego.padilla@colegioamericovespucio.cl</w:t>
        </w:r>
      </w:hyperlink>
    </w:p>
    <w:p w:rsidR="005B01F4" w:rsidRPr="00DB76EA" w:rsidRDefault="005B01F4" w:rsidP="00F63E10">
      <w:pPr>
        <w:rPr>
          <w:rFonts w:ascii="MV Boli" w:hAnsi="MV Boli" w:cs="MV Boli"/>
        </w:rPr>
      </w:pPr>
    </w:p>
    <w:sectPr w:rsidR="005B01F4" w:rsidRPr="00DB76EA" w:rsidSect="001940E4">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13" w:rsidRDefault="00D91513" w:rsidP="00E86E15">
      <w:r>
        <w:separator/>
      </w:r>
    </w:p>
  </w:endnote>
  <w:endnote w:type="continuationSeparator" w:id="0">
    <w:p w:rsidR="00D91513" w:rsidRDefault="00D91513" w:rsidP="00E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MV Boli">
    <w:altName w:val="Andale Mono"/>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13" w:rsidRDefault="00D91513" w:rsidP="00E86E15">
      <w:r>
        <w:separator/>
      </w:r>
    </w:p>
  </w:footnote>
  <w:footnote w:type="continuationSeparator" w:id="0">
    <w:p w:rsidR="00D91513" w:rsidRDefault="00D91513" w:rsidP="00E86E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72"/>
    <w:multiLevelType w:val="hybridMultilevel"/>
    <w:tmpl w:val="28FE0F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58155D9"/>
    <w:multiLevelType w:val="hybridMultilevel"/>
    <w:tmpl w:val="28FE0F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3474ECF"/>
    <w:multiLevelType w:val="hybridMultilevel"/>
    <w:tmpl w:val="9540635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0"/>
    <w:rsid w:val="00012447"/>
    <w:rsid w:val="00032C54"/>
    <w:rsid w:val="000534CA"/>
    <w:rsid w:val="00070291"/>
    <w:rsid w:val="00070BCE"/>
    <w:rsid w:val="000760CA"/>
    <w:rsid w:val="000A2F6D"/>
    <w:rsid w:val="000D1F78"/>
    <w:rsid w:val="000D383B"/>
    <w:rsid w:val="000E45EA"/>
    <w:rsid w:val="000F36DD"/>
    <w:rsid w:val="00124B3D"/>
    <w:rsid w:val="001261F3"/>
    <w:rsid w:val="00163BA1"/>
    <w:rsid w:val="0016503A"/>
    <w:rsid w:val="001919A7"/>
    <w:rsid w:val="001940E4"/>
    <w:rsid w:val="001B093B"/>
    <w:rsid w:val="001B6A5D"/>
    <w:rsid w:val="001D4CDA"/>
    <w:rsid w:val="00212CB7"/>
    <w:rsid w:val="00254B53"/>
    <w:rsid w:val="00270B9E"/>
    <w:rsid w:val="00275B42"/>
    <w:rsid w:val="00283D6E"/>
    <w:rsid w:val="00284E04"/>
    <w:rsid w:val="002A6845"/>
    <w:rsid w:val="002D1A04"/>
    <w:rsid w:val="003043FF"/>
    <w:rsid w:val="003126F8"/>
    <w:rsid w:val="00316D98"/>
    <w:rsid w:val="003203C8"/>
    <w:rsid w:val="0032570C"/>
    <w:rsid w:val="003270C9"/>
    <w:rsid w:val="0033652F"/>
    <w:rsid w:val="0034757C"/>
    <w:rsid w:val="003635BC"/>
    <w:rsid w:val="00366294"/>
    <w:rsid w:val="00366D7B"/>
    <w:rsid w:val="00380648"/>
    <w:rsid w:val="00391038"/>
    <w:rsid w:val="003E73FF"/>
    <w:rsid w:val="00410452"/>
    <w:rsid w:val="004237CE"/>
    <w:rsid w:val="00447563"/>
    <w:rsid w:val="00482C80"/>
    <w:rsid w:val="00483B77"/>
    <w:rsid w:val="00483F5C"/>
    <w:rsid w:val="00485BEB"/>
    <w:rsid w:val="00486ABB"/>
    <w:rsid w:val="00496B5A"/>
    <w:rsid w:val="00497FE3"/>
    <w:rsid w:val="004A7BC2"/>
    <w:rsid w:val="004D25E8"/>
    <w:rsid w:val="004D2632"/>
    <w:rsid w:val="004E4DB4"/>
    <w:rsid w:val="004F4400"/>
    <w:rsid w:val="00505DDD"/>
    <w:rsid w:val="00507B41"/>
    <w:rsid w:val="00511592"/>
    <w:rsid w:val="0053786D"/>
    <w:rsid w:val="0054205A"/>
    <w:rsid w:val="00547B2B"/>
    <w:rsid w:val="00562FCE"/>
    <w:rsid w:val="00566C39"/>
    <w:rsid w:val="00575694"/>
    <w:rsid w:val="00581F22"/>
    <w:rsid w:val="0059255F"/>
    <w:rsid w:val="005A113A"/>
    <w:rsid w:val="005A6963"/>
    <w:rsid w:val="005A6CD1"/>
    <w:rsid w:val="005B01F4"/>
    <w:rsid w:val="005C535C"/>
    <w:rsid w:val="005C69DD"/>
    <w:rsid w:val="005C7CD1"/>
    <w:rsid w:val="0062656A"/>
    <w:rsid w:val="00640EAD"/>
    <w:rsid w:val="00644437"/>
    <w:rsid w:val="0065016A"/>
    <w:rsid w:val="0065191D"/>
    <w:rsid w:val="00667867"/>
    <w:rsid w:val="00686CC2"/>
    <w:rsid w:val="006966F6"/>
    <w:rsid w:val="006A0120"/>
    <w:rsid w:val="006C0403"/>
    <w:rsid w:val="006D339E"/>
    <w:rsid w:val="006D3B5C"/>
    <w:rsid w:val="006E5D05"/>
    <w:rsid w:val="006F0C59"/>
    <w:rsid w:val="00715936"/>
    <w:rsid w:val="007362F8"/>
    <w:rsid w:val="007510BD"/>
    <w:rsid w:val="007555F3"/>
    <w:rsid w:val="00783B8F"/>
    <w:rsid w:val="00790E21"/>
    <w:rsid w:val="007B3012"/>
    <w:rsid w:val="007B4B27"/>
    <w:rsid w:val="007C6ED1"/>
    <w:rsid w:val="007C76B4"/>
    <w:rsid w:val="0081012A"/>
    <w:rsid w:val="00810DF4"/>
    <w:rsid w:val="00817E02"/>
    <w:rsid w:val="0086225B"/>
    <w:rsid w:val="008630F0"/>
    <w:rsid w:val="0086338A"/>
    <w:rsid w:val="00864084"/>
    <w:rsid w:val="008967F9"/>
    <w:rsid w:val="008B781A"/>
    <w:rsid w:val="008B7D3B"/>
    <w:rsid w:val="008D7086"/>
    <w:rsid w:val="008E07AB"/>
    <w:rsid w:val="008E44CB"/>
    <w:rsid w:val="008E4F29"/>
    <w:rsid w:val="008E511C"/>
    <w:rsid w:val="009077C5"/>
    <w:rsid w:val="009227C7"/>
    <w:rsid w:val="0093305D"/>
    <w:rsid w:val="00933A3A"/>
    <w:rsid w:val="00975186"/>
    <w:rsid w:val="00986CDA"/>
    <w:rsid w:val="009A3A9D"/>
    <w:rsid w:val="00A05819"/>
    <w:rsid w:val="00A350C1"/>
    <w:rsid w:val="00A50FF6"/>
    <w:rsid w:val="00A7641F"/>
    <w:rsid w:val="00A906DA"/>
    <w:rsid w:val="00A9184C"/>
    <w:rsid w:val="00A94A06"/>
    <w:rsid w:val="00AB0CFD"/>
    <w:rsid w:val="00AB1530"/>
    <w:rsid w:val="00AB4354"/>
    <w:rsid w:val="00AD23AB"/>
    <w:rsid w:val="00AD4526"/>
    <w:rsid w:val="00AD7F16"/>
    <w:rsid w:val="00AE5459"/>
    <w:rsid w:val="00B147EB"/>
    <w:rsid w:val="00B50AB8"/>
    <w:rsid w:val="00B52ADA"/>
    <w:rsid w:val="00B703AF"/>
    <w:rsid w:val="00B724E2"/>
    <w:rsid w:val="00B80B76"/>
    <w:rsid w:val="00B868A8"/>
    <w:rsid w:val="00B871E8"/>
    <w:rsid w:val="00B96D84"/>
    <w:rsid w:val="00BB5299"/>
    <w:rsid w:val="00BD35CE"/>
    <w:rsid w:val="00BE3E1C"/>
    <w:rsid w:val="00BF53F0"/>
    <w:rsid w:val="00C01A76"/>
    <w:rsid w:val="00C06900"/>
    <w:rsid w:val="00C14EFE"/>
    <w:rsid w:val="00C85953"/>
    <w:rsid w:val="00C9134E"/>
    <w:rsid w:val="00CB7EF5"/>
    <w:rsid w:val="00CD6BA4"/>
    <w:rsid w:val="00CF27B4"/>
    <w:rsid w:val="00CF3C02"/>
    <w:rsid w:val="00D00436"/>
    <w:rsid w:val="00D02731"/>
    <w:rsid w:val="00D143F4"/>
    <w:rsid w:val="00D26A7A"/>
    <w:rsid w:val="00D45BC0"/>
    <w:rsid w:val="00D91513"/>
    <w:rsid w:val="00DB76EA"/>
    <w:rsid w:val="00DC0F0B"/>
    <w:rsid w:val="00DE43C2"/>
    <w:rsid w:val="00E26ADE"/>
    <w:rsid w:val="00E32A62"/>
    <w:rsid w:val="00E4372E"/>
    <w:rsid w:val="00E80FAD"/>
    <w:rsid w:val="00E86E15"/>
    <w:rsid w:val="00E90C26"/>
    <w:rsid w:val="00E921A2"/>
    <w:rsid w:val="00EA7644"/>
    <w:rsid w:val="00EB67BA"/>
    <w:rsid w:val="00EE31A6"/>
    <w:rsid w:val="00EF2700"/>
    <w:rsid w:val="00F33CA9"/>
    <w:rsid w:val="00F35C2C"/>
    <w:rsid w:val="00F43407"/>
    <w:rsid w:val="00F57463"/>
    <w:rsid w:val="00F63E10"/>
    <w:rsid w:val="00F75998"/>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7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customStyle="1" w:styleId="UnresolvedMention">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7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customStyle="1" w:styleId="UnresolvedMention">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089">
      <w:bodyDiv w:val="1"/>
      <w:marLeft w:val="0"/>
      <w:marRight w:val="0"/>
      <w:marTop w:val="0"/>
      <w:marBottom w:val="0"/>
      <w:divBdr>
        <w:top w:val="none" w:sz="0" w:space="0" w:color="auto"/>
        <w:left w:val="none" w:sz="0" w:space="0" w:color="auto"/>
        <w:bottom w:val="none" w:sz="0" w:space="0" w:color="auto"/>
        <w:right w:val="none" w:sz="0" w:space="0" w:color="auto"/>
      </w:divBdr>
    </w:div>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544172021">
      <w:bodyDiv w:val="1"/>
      <w:marLeft w:val="0"/>
      <w:marRight w:val="0"/>
      <w:marTop w:val="0"/>
      <w:marBottom w:val="0"/>
      <w:divBdr>
        <w:top w:val="none" w:sz="0" w:space="0" w:color="auto"/>
        <w:left w:val="none" w:sz="0" w:space="0" w:color="auto"/>
        <w:bottom w:val="none" w:sz="0" w:space="0" w:color="auto"/>
        <w:right w:val="none" w:sz="0" w:space="0" w:color="auto"/>
      </w:divBdr>
    </w:div>
    <w:div w:id="974026760">
      <w:bodyDiv w:val="1"/>
      <w:marLeft w:val="0"/>
      <w:marRight w:val="0"/>
      <w:marTop w:val="0"/>
      <w:marBottom w:val="0"/>
      <w:divBdr>
        <w:top w:val="none" w:sz="0" w:space="0" w:color="auto"/>
        <w:left w:val="none" w:sz="0" w:space="0" w:color="auto"/>
        <w:bottom w:val="none" w:sz="0" w:space="0" w:color="auto"/>
        <w:right w:val="none" w:sz="0" w:space="0" w:color="auto"/>
      </w:divBdr>
    </w:div>
    <w:div w:id="1467242583">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9942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ego.padilla@colegioamericovespucio.c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migosesdecirtestigos.cl/6_05_01-la-sociedad-del-cansancio-warnken.html" TargetMode="External"/><Relationship Id="rId10" Type="http://schemas.openxmlformats.org/officeDocument/2006/relationships/hyperlink" Target="https://www.eldesconcierto.cl/2020/03/22/byung-chul-han-y-el-covid-19-no-podemos-dejar-la-revolucion-en-manos-del-vir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7539</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Franco Lombardi</cp:lastModifiedBy>
  <cp:revision>2</cp:revision>
  <cp:lastPrinted>2015-11-13T18:25:00Z</cp:lastPrinted>
  <dcterms:created xsi:type="dcterms:W3CDTF">2020-05-19T15:40:00Z</dcterms:created>
  <dcterms:modified xsi:type="dcterms:W3CDTF">2020-05-19T15:40:00Z</dcterms:modified>
</cp:coreProperties>
</file>